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CC575" w14:textId="77777777" w:rsidR="006D3488" w:rsidRPr="008D2FF8" w:rsidRDefault="00D2586E" w:rsidP="00B22CA3">
      <w:pPr>
        <w:spacing w:line="360" w:lineRule="auto"/>
        <w:jc w:val="center"/>
        <w:rPr>
          <w:rFonts w:ascii="Arial" w:hAnsi="Arial" w:cs="Arial"/>
          <w:sz w:val="28"/>
          <w:szCs w:val="28"/>
        </w:rPr>
      </w:pPr>
      <w:r w:rsidRPr="00A36CEE">
        <w:rPr>
          <w:noProof/>
          <w:sz w:val="28"/>
          <w:szCs w:val="28"/>
          <w:lang w:eastAsia="en-GB"/>
        </w:rPr>
        <w:drawing>
          <wp:inline distT="0" distB="0" distL="0" distR="0" wp14:anchorId="5226BF88" wp14:editId="67267A30">
            <wp:extent cx="1423035" cy="1393825"/>
            <wp:effectExtent l="0" t="0" r="0" b="0"/>
            <wp:docPr id="1" name="Picture 27"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A picture containing text&#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3035" cy="1393825"/>
                    </a:xfrm>
                    <a:prstGeom prst="rect">
                      <a:avLst/>
                    </a:prstGeom>
                    <a:noFill/>
                    <a:ln>
                      <a:noFill/>
                    </a:ln>
                  </pic:spPr>
                </pic:pic>
              </a:graphicData>
            </a:graphic>
          </wp:inline>
        </w:drawing>
      </w:r>
    </w:p>
    <w:p w14:paraId="279FF0F2" w14:textId="4AD2FB4A" w:rsidR="00DB14F1" w:rsidRPr="0029788C" w:rsidRDefault="00AA0369" w:rsidP="00B9257D">
      <w:pPr>
        <w:pStyle w:val="ColourfulListAccent11"/>
        <w:spacing w:line="360" w:lineRule="auto"/>
        <w:ind w:hanging="720"/>
        <w:rPr>
          <w:rFonts w:ascii="Arial" w:hAnsi="Arial" w:cs="Arial"/>
          <w:b/>
          <w:sz w:val="28"/>
          <w:szCs w:val="28"/>
        </w:rPr>
      </w:pPr>
      <w:r w:rsidRPr="008354E5">
        <w:rPr>
          <w:rFonts w:ascii="Arial" w:hAnsi="Arial" w:cs="Arial"/>
          <w:b/>
          <w:sz w:val="28"/>
          <w:szCs w:val="28"/>
        </w:rPr>
        <w:t>Information sharing</w:t>
      </w:r>
      <w:r w:rsidR="00DB14F1" w:rsidRPr="0029788C">
        <w:rPr>
          <w:rFonts w:ascii="Arial" w:hAnsi="Arial" w:cs="Arial"/>
          <w:b/>
          <w:sz w:val="28"/>
          <w:szCs w:val="28"/>
        </w:rPr>
        <w:t xml:space="preserve"> </w:t>
      </w:r>
      <w:r w:rsidR="008E7954">
        <w:rPr>
          <w:rFonts w:ascii="Arial" w:hAnsi="Arial" w:cs="Arial"/>
          <w:b/>
          <w:sz w:val="28"/>
          <w:szCs w:val="28"/>
        </w:rPr>
        <w:t>policy</w:t>
      </w:r>
    </w:p>
    <w:p w14:paraId="3DEB4CC8" w14:textId="77777777" w:rsidR="00DB14F1" w:rsidRPr="00E52A43" w:rsidRDefault="00DB14F1" w:rsidP="009959CE">
      <w:pPr>
        <w:pStyle w:val="ColourfulListAccent11"/>
        <w:spacing w:line="360" w:lineRule="auto"/>
        <w:ind w:hanging="720"/>
        <w:rPr>
          <w:rFonts w:ascii="Arial" w:hAnsi="Arial" w:cs="Arial"/>
          <w:sz w:val="22"/>
          <w:szCs w:val="22"/>
        </w:rPr>
      </w:pPr>
    </w:p>
    <w:p w14:paraId="06ED5878" w14:textId="77777777" w:rsidR="005144A7" w:rsidRPr="00A06549" w:rsidRDefault="003F1AA8" w:rsidP="00211EEF">
      <w:pPr>
        <w:pStyle w:val="ColourfulListAccent11"/>
        <w:spacing w:line="360" w:lineRule="auto"/>
        <w:ind w:left="0"/>
        <w:rPr>
          <w:rFonts w:ascii="Arial" w:hAnsi="Arial" w:cs="Arial"/>
          <w:i/>
          <w:sz w:val="22"/>
          <w:szCs w:val="22"/>
        </w:rPr>
      </w:pPr>
      <w:r>
        <w:rPr>
          <w:rFonts w:ascii="Arial" w:hAnsi="Arial" w:cs="Arial"/>
          <w:i/>
          <w:sz w:val="22"/>
          <w:szCs w:val="22"/>
        </w:rPr>
        <w:t>‘</w:t>
      </w:r>
      <w:r w:rsidR="00A06549" w:rsidRPr="00A06549">
        <w:rPr>
          <w:rFonts w:ascii="Arial" w:hAnsi="Arial" w:cs="Arial"/>
          <w:i/>
          <w:sz w:val="22"/>
          <w:szCs w:val="22"/>
        </w:rPr>
        <w:t xml:space="preserve">Sharing information is an intrinsic part of any frontline practitioners’ job when working with children and young people. The decisions about how much information to share, with whom and when, can have a profound impact on individuals’ lives. It could ensure that an individual receives the right services at the right time and prevent a need from becoming more acute and difficult to meet. At the other end of the </w:t>
      </w:r>
      <w:proofErr w:type="gramStart"/>
      <w:r w:rsidR="00A06549" w:rsidRPr="00A06549">
        <w:rPr>
          <w:rFonts w:ascii="Arial" w:hAnsi="Arial" w:cs="Arial"/>
          <w:i/>
          <w:sz w:val="22"/>
          <w:szCs w:val="22"/>
        </w:rPr>
        <w:t>spectrum</w:t>
      </w:r>
      <w:proofErr w:type="gramEnd"/>
      <w:r w:rsidR="00A06549" w:rsidRPr="00A06549">
        <w:rPr>
          <w:rFonts w:ascii="Arial" w:hAnsi="Arial" w:cs="Arial"/>
          <w:i/>
          <w:sz w:val="22"/>
          <w:szCs w:val="22"/>
        </w:rPr>
        <w:t xml:space="preserve"> it could be the difference between life and death.’</w:t>
      </w:r>
    </w:p>
    <w:p w14:paraId="5A67B5D4" w14:textId="77777777" w:rsidR="00A06549" w:rsidRPr="00A06549" w:rsidRDefault="00A06549" w:rsidP="00211EEF">
      <w:pPr>
        <w:pStyle w:val="ColourfulListAccent11"/>
        <w:spacing w:line="360" w:lineRule="auto"/>
        <w:ind w:left="0"/>
        <w:jc w:val="right"/>
        <w:rPr>
          <w:rFonts w:ascii="Arial" w:hAnsi="Arial" w:cs="Arial"/>
          <w:i/>
          <w:sz w:val="22"/>
          <w:szCs w:val="22"/>
        </w:rPr>
      </w:pPr>
    </w:p>
    <w:p w14:paraId="57B775BC" w14:textId="77777777" w:rsidR="00A51EF6" w:rsidRPr="00A06549" w:rsidRDefault="00A06549" w:rsidP="00A51EF6">
      <w:pPr>
        <w:pStyle w:val="ColourfulListAccent11"/>
        <w:spacing w:line="360" w:lineRule="auto"/>
        <w:ind w:left="0"/>
        <w:jc w:val="right"/>
        <w:rPr>
          <w:rFonts w:ascii="Arial" w:hAnsi="Arial" w:cs="Arial"/>
          <w:i/>
          <w:sz w:val="22"/>
          <w:szCs w:val="22"/>
        </w:rPr>
      </w:pPr>
      <w:r w:rsidRPr="00A06549">
        <w:rPr>
          <w:rFonts w:ascii="Arial" w:hAnsi="Arial" w:cs="Arial"/>
          <w:i/>
          <w:sz w:val="22"/>
          <w:szCs w:val="22"/>
        </w:rPr>
        <w:t>Information Sharing: Advice for practitioners providing safeguarding services to children, young people, parents</w:t>
      </w:r>
      <w:r w:rsidR="00A51EF6">
        <w:rPr>
          <w:rFonts w:ascii="Arial" w:hAnsi="Arial" w:cs="Arial"/>
          <w:i/>
          <w:sz w:val="22"/>
          <w:szCs w:val="22"/>
        </w:rPr>
        <w:t xml:space="preserve"> and carers (HM Government 2015)</w:t>
      </w:r>
    </w:p>
    <w:p w14:paraId="342C8078" w14:textId="77777777" w:rsidR="00A06549" w:rsidRDefault="00A06549" w:rsidP="003F1AA8">
      <w:pPr>
        <w:pStyle w:val="ColourfulListAccent11"/>
        <w:spacing w:line="360" w:lineRule="auto"/>
        <w:ind w:hanging="720"/>
        <w:rPr>
          <w:rFonts w:ascii="Arial" w:hAnsi="Arial" w:cs="Arial"/>
          <w:b/>
          <w:sz w:val="22"/>
          <w:szCs w:val="22"/>
        </w:rPr>
      </w:pPr>
    </w:p>
    <w:p w14:paraId="2A4946E6" w14:textId="77777777" w:rsidR="00DB14F1" w:rsidRDefault="00DB14F1" w:rsidP="00FA27BE">
      <w:pPr>
        <w:pStyle w:val="ColourfulListAccent11"/>
        <w:spacing w:line="360" w:lineRule="auto"/>
        <w:ind w:hanging="720"/>
        <w:rPr>
          <w:rFonts w:ascii="Arial" w:hAnsi="Arial" w:cs="Arial"/>
          <w:b/>
          <w:sz w:val="22"/>
          <w:szCs w:val="22"/>
        </w:rPr>
      </w:pPr>
      <w:r w:rsidRPr="0029788C">
        <w:rPr>
          <w:rFonts w:ascii="Arial" w:hAnsi="Arial" w:cs="Arial"/>
          <w:b/>
          <w:sz w:val="22"/>
          <w:szCs w:val="22"/>
        </w:rPr>
        <w:t xml:space="preserve">Policy </w:t>
      </w:r>
      <w:r w:rsidR="00F8185D">
        <w:rPr>
          <w:rFonts w:ascii="Arial" w:hAnsi="Arial" w:cs="Arial"/>
          <w:b/>
          <w:sz w:val="22"/>
          <w:szCs w:val="22"/>
        </w:rPr>
        <w:t>s</w:t>
      </w:r>
      <w:r w:rsidRPr="0029788C">
        <w:rPr>
          <w:rFonts w:ascii="Arial" w:hAnsi="Arial" w:cs="Arial"/>
          <w:b/>
          <w:sz w:val="22"/>
          <w:szCs w:val="22"/>
        </w:rPr>
        <w:t>tatement</w:t>
      </w:r>
    </w:p>
    <w:p w14:paraId="5831AE16" w14:textId="77777777" w:rsidR="00004E20" w:rsidRPr="0029788C" w:rsidRDefault="00004E20" w:rsidP="00FA27BE">
      <w:pPr>
        <w:pStyle w:val="ColourfulListAccent11"/>
        <w:spacing w:line="360" w:lineRule="auto"/>
        <w:ind w:hanging="720"/>
        <w:rPr>
          <w:rFonts w:ascii="Arial" w:hAnsi="Arial" w:cs="Arial"/>
          <w:b/>
          <w:sz w:val="22"/>
          <w:szCs w:val="22"/>
        </w:rPr>
      </w:pPr>
    </w:p>
    <w:p w14:paraId="04F0553E" w14:textId="77777777" w:rsidR="00846194" w:rsidRPr="008D2FF8" w:rsidRDefault="00846194" w:rsidP="008A2F33">
      <w:pPr>
        <w:pStyle w:val="ColourfulListAccent11"/>
        <w:spacing w:line="360" w:lineRule="auto"/>
        <w:ind w:left="0"/>
        <w:rPr>
          <w:rFonts w:ascii="Arial" w:hAnsi="Arial" w:cs="Arial"/>
          <w:sz w:val="22"/>
          <w:szCs w:val="22"/>
        </w:rPr>
      </w:pPr>
      <w:r w:rsidRPr="00846194">
        <w:rPr>
          <w:rFonts w:ascii="Arial" w:hAnsi="Arial" w:cs="Arial"/>
          <w:sz w:val="22"/>
          <w:szCs w:val="22"/>
        </w:rPr>
        <w:t>We</w:t>
      </w:r>
      <w:r w:rsidR="00B22CA3">
        <w:rPr>
          <w:rFonts w:ascii="Arial" w:hAnsi="Arial" w:cs="Arial"/>
          <w:sz w:val="22"/>
          <w:szCs w:val="22"/>
        </w:rPr>
        <w:t xml:space="preserve"> </w:t>
      </w:r>
      <w:r w:rsidRPr="00846194">
        <w:rPr>
          <w:rFonts w:ascii="Arial" w:hAnsi="Arial" w:cs="Arial"/>
          <w:sz w:val="22"/>
          <w:szCs w:val="22"/>
        </w:rPr>
        <w:t>recognise that parents have a right to know that the information they share with us will be regarded as</w:t>
      </w:r>
      <w:r>
        <w:rPr>
          <w:rFonts w:ascii="Arial" w:hAnsi="Arial" w:cs="Arial"/>
          <w:sz w:val="22"/>
          <w:szCs w:val="22"/>
        </w:rPr>
        <w:t xml:space="preserve"> </w:t>
      </w:r>
      <w:r w:rsidRPr="00846194">
        <w:rPr>
          <w:rFonts w:ascii="Arial" w:hAnsi="Arial" w:cs="Arial"/>
          <w:sz w:val="22"/>
          <w:szCs w:val="22"/>
        </w:rPr>
        <w:t>confidential, as well as to be informed about the circumstances when, and the reasons why, we are</w:t>
      </w:r>
      <w:r w:rsidR="00CD28FB">
        <w:rPr>
          <w:rFonts w:ascii="Arial" w:hAnsi="Arial" w:cs="Arial"/>
          <w:sz w:val="22"/>
          <w:szCs w:val="22"/>
        </w:rPr>
        <w:t xml:space="preserve"> </w:t>
      </w:r>
      <w:r w:rsidRPr="00846194">
        <w:rPr>
          <w:rFonts w:ascii="Arial" w:hAnsi="Arial" w:cs="Arial"/>
          <w:sz w:val="22"/>
          <w:szCs w:val="22"/>
        </w:rPr>
        <w:t>obliged</w:t>
      </w:r>
      <w:r>
        <w:rPr>
          <w:rFonts w:ascii="Arial" w:hAnsi="Arial" w:cs="Arial"/>
          <w:sz w:val="22"/>
          <w:szCs w:val="22"/>
        </w:rPr>
        <w:t xml:space="preserve"> </w:t>
      </w:r>
      <w:r w:rsidRPr="00846194">
        <w:rPr>
          <w:rFonts w:ascii="Arial" w:hAnsi="Arial" w:cs="Arial"/>
          <w:sz w:val="22"/>
          <w:szCs w:val="22"/>
        </w:rPr>
        <w:t>to sh</w:t>
      </w:r>
      <w:r w:rsidRPr="008D2FF8">
        <w:rPr>
          <w:rFonts w:ascii="Arial" w:hAnsi="Arial" w:cs="Arial"/>
          <w:sz w:val="22"/>
          <w:szCs w:val="22"/>
        </w:rPr>
        <w:t>are information.</w:t>
      </w:r>
    </w:p>
    <w:p w14:paraId="1302D76F" w14:textId="77777777" w:rsidR="00201C18" w:rsidRPr="008D2FF8" w:rsidRDefault="00201C18" w:rsidP="008A2F33">
      <w:pPr>
        <w:pStyle w:val="ColourfulListAccent11"/>
        <w:spacing w:line="360" w:lineRule="auto"/>
        <w:ind w:left="0"/>
        <w:rPr>
          <w:rFonts w:ascii="Arial" w:hAnsi="Arial" w:cs="Arial"/>
          <w:sz w:val="22"/>
          <w:szCs w:val="22"/>
        </w:rPr>
      </w:pPr>
    </w:p>
    <w:p w14:paraId="6F0F81BB" w14:textId="77777777" w:rsidR="00A51EF6" w:rsidRDefault="00A51EF6" w:rsidP="008A2F33">
      <w:pPr>
        <w:pStyle w:val="ColourfulListAccent11"/>
        <w:spacing w:line="360" w:lineRule="auto"/>
        <w:ind w:left="0"/>
        <w:rPr>
          <w:rFonts w:ascii="Arial" w:hAnsi="Arial" w:cs="Arial"/>
          <w:color w:val="FF0000"/>
          <w:sz w:val="22"/>
          <w:szCs w:val="22"/>
        </w:rPr>
      </w:pPr>
      <w:r>
        <w:rPr>
          <w:rFonts w:ascii="Arial" w:hAnsi="Arial" w:cs="Arial"/>
          <w:color w:val="FF0000"/>
          <w:sz w:val="22"/>
          <w:szCs w:val="22"/>
        </w:rPr>
        <w:t>We record and share information about children and their families (data subjects) in line with the six principles of the General Data Protection Regulations (GDPR) (2018)</w:t>
      </w:r>
      <w:r w:rsidR="00201C18">
        <w:rPr>
          <w:rFonts w:ascii="Arial" w:hAnsi="Arial" w:cs="Arial"/>
          <w:color w:val="FF0000"/>
          <w:sz w:val="22"/>
          <w:szCs w:val="22"/>
        </w:rPr>
        <w:t xml:space="preserve"> which are further explained in our</w:t>
      </w:r>
      <w:r w:rsidR="00CD28FB">
        <w:rPr>
          <w:rFonts w:ascii="Arial" w:hAnsi="Arial" w:cs="Arial"/>
          <w:color w:val="FF0000"/>
          <w:sz w:val="22"/>
          <w:szCs w:val="22"/>
        </w:rPr>
        <w:t xml:space="preserve"> </w:t>
      </w:r>
      <w:r w:rsidR="00201C18">
        <w:rPr>
          <w:rFonts w:ascii="Arial" w:hAnsi="Arial" w:cs="Arial"/>
          <w:color w:val="FF0000"/>
          <w:sz w:val="22"/>
          <w:szCs w:val="22"/>
        </w:rPr>
        <w:t>Privacy Notice that is given to parents at the point of registration The six principles state that personal data must be:</w:t>
      </w:r>
    </w:p>
    <w:p w14:paraId="40F0DCEB" w14:textId="77777777" w:rsidR="00201C18" w:rsidRDefault="00201C18" w:rsidP="00201C18">
      <w:pPr>
        <w:pStyle w:val="ColourfulListAccent11"/>
        <w:numPr>
          <w:ilvl w:val="0"/>
          <w:numId w:val="14"/>
        </w:numPr>
        <w:spacing w:line="360" w:lineRule="auto"/>
        <w:rPr>
          <w:rFonts w:ascii="Arial" w:hAnsi="Arial" w:cs="Arial"/>
          <w:color w:val="FF0000"/>
          <w:sz w:val="22"/>
          <w:szCs w:val="22"/>
        </w:rPr>
      </w:pPr>
      <w:r>
        <w:rPr>
          <w:rFonts w:ascii="Arial" w:hAnsi="Arial" w:cs="Arial"/>
          <w:color w:val="FF0000"/>
          <w:sz w:val="22"/>
          <w:szCs w:val="22"/>
        </w:rPr>
        <w:t>Processed fairly, lawfully and in a transparent manner in relation to the data subject</w:t>
      </w:r>
      <w:r w:rsidR="001E11F8">
        <w:rPr>
          <w:rFonts w:ascii="Arial" w:hAnsi="Arial" w:cs="Arial"/>
          <w:color w:val="FF0000"/>
          <w:sz w:val="22"/>
          <w:szCs w:val="22"/>
        </w:rPr>
        <w:t>.</w:t>
      </w:r>
    </w:p>
    <w:p w14:paraId="7357F21E" w14:textId="77777777" w:rsidR="00201C18" w:rsidRDefault="00201C18" w:rsidP="00201C18">
      <w:pPr>
        <w:pStyle w:val="ColourfulListAccent11"/>
        <w:numPr>
          <w:ilvl w:val="0"/>
          <w:numId w:val="14"/>
        </w:numPr>
        <w:spacing w:line="360" w:lineRule="auto"/>
        <w:rPr>
          <w:rFonts w:ascii="Arial" w:hAnsi="Arial" w:cs="Arial"/>
          <w:color w:val="FF0000"/>
          <w:sz w:val="22"/>
          <w:szCs w:val="22"/>
        </w:rPr>
      </w:pPr>
      <w:r>
        <w:rPr>
          <w:rFonts w:ascii="Arial" w:hAnsi="Arial" w:cs="Arial"/>
          <w:color w:val="FF0000"/>
          <w:sz w:val="22"/>
          <w:szCs w:val="22"/>
        </w:rPr>
        <w:t>Collected fo</w:t>
      </w:r>
      <w:r w:rsidR="001E11F8">
        <w:rPr>
          <w:rFonts w:ascii="Arial" w:hAnsi="Arial" w:cs="Arial"/>
          <w:color w:val="FF0000"/>
          <w:sz w:val="22"/>
          <w:szCs w:val="22"/>
        </w:rPr>
        <w:t>r specified, explicit and legitimate purposes and not further processed for other purposes incompatible with those purposes.</w:t>
      </w:r>
    </w:p>
    <w:p w14:paraId="0FF0656F" w14:textId="77777777" w:rsidR="001E11F8" w:rsidRDefault="001E11F8" w:rsidP="00201C18">
      <w:pPr>
        <w:pStyle w:val="ColourfulListAccent11"/>
        <w:numPr>
          <w:ilvl w:val="0"/>
          <w:numId w:val="14"/>
        </w:numPr>
        <w:spacing w:line="360" w:lineRule="auto"/>
        <w:rPr>
          <w:rFonts w:ascii="Arial" w:hAnsi="Arial" w:cs="Arial"/>
          <w:color w:val="FF0000"/>
          <w:sz w:val="22"/>
          <w:szCs w:val="22"/>
        </w:rPr>
      </w:pPr>
      <w:r>
        <w:rPr>
          <w:rFonts w:ascii="Arial" w:hAnsi="Arial" w:cs="Arial"/>
          <w:color w:val="FF0000"/>
          <w:sz w:val="22"/>
          <w:szCs w:val="22"/>
        </w:rPr>
        <w:t>Adequate, relevant and limited to what is necessary in relation to the purposes for which data is processed.</w:t>
      </w:r>
    </w:p>
    <w:p w14:paraId="1470029B" w14:textId="77777777" w:rsidR="001E11F8" w:rsidRDefault="001E11F8" w:rsidP="00201C18">
      <w:pPr>
        <w:pStyle w:val="ColourfulListAccent11"/>
        <w:numPr>
          <w:ilvl w:val="0"/>
          <w:numId w:val="14"/>
        </w:numPr>
        <w:spacing w:line="360" w:lineRule="auto"/>
        <w:rPr>
          <w:rFonts w:ascii="Arial" w:hAnsi="Arial" w:cs="Arial"/>
          <w:color w:val="FF0000"/>
          <w:sz w:val="22"/>
          <w:szCs w:val="22"/>
        </w:rPr>
      </w:pPr>
      <w:r>
        <w:rPr>
          <w:rFonts w:ascii="Arial" w:hAnsi="Arial" w:cs="Arial"/>
          <w:color w:val="FF0000"/>
          <w:sz w:val="22"/>
          <w:szCs w:val="22"/>
        </w:rPr>
        <w:t>Accurate and where necessary, kept up to date.</w:t>
      </w:r>
    </w:p>
    <w:p w14:paraId="2820BF63" w14:textId="77777777" w:rsidR="001E11F8" w:rsidRDefault="001E11F8" w:rsidP="00201C18">
      <w:pPr>
        <w:pStyle w:val="ColourfulListAccent11"/>
        <w:numPr>
          <w:ilvl w:val="0"/>
          <w:numId w:val="14"/>
        </w:numPr>
        <w:spacing w:line="360" w:lineRule="auto"/>
        <w:rPr>
          <w:rFonts w:ascii="Arial" w:hAnsi="Arial" w:cs="Arial"/>
          <w:color w:val="FF0000"/>
          <w:sz w:val="22"/>
          <w:szCs w:val="22"/>
        </w:rPr>
      </w:pPr>
      <w:r>
        <w:rPr>
          <w:rFonts w:ascii="Arial" w:hAnsi="Arial" w:cs="Arial"/>
          <w:color w:val="FF0000"/>
          <w:sz w:val="22"/>
          <w:szCs w:val="22"/>
        </w:rPr>
        <w:t>Kept in a form that permits identification of data subjects fo</w:t>
      </w:r>
      <w:r w:rsidR="00CD28FB">
        <w:rPr>
          <w:rFonts w:ascii="Arial" w:hAnsi="Arial" w:cs="Arial"/>
          <w:color w:val="FF0000"/>
          <w:sz w:val="22"/>
          <w:szCs w:val="22"/>
        </w:rPr>
        <w:t>r</w:t>
      </w:r>
      <w:r>
        <w:rPr>
          <w:rFonts w:ascii="Arial" w:hAnsi="Arial" w:cs="Arial"/>
          <w:color w:val="FF0000"/>
          <w:sz w:val="22"/>
          <w:szCs w:val="22"/>
        </w:rPr>
        <w:t xml:space="preserve"> no longer than is necessary for the purposes for which the data is processed.</w:t>
      </w:r>
    </w:p>
    <w:p w14:paraId="0B5B12F5" w14:textId="77777777" w:rsidR="001E11F8" w:rsidRPr="00A51EF6" w:rsidRDefault="001E11F8" w:rsidP="00201C18">
      <w:pPr>
        <w:pStyle w:val="ColourfulListAccent11"/>
        <w:numPr>
          <w:ilvl w:val="0"/>
          <w:numId w:val="14"/>
        </w:numPr>
        <w:spacing w:line="360" w:lineRule="auto"/>
        <w:rPr>
          <w:rFonts w:ascii="Arial" w:hAnsi="Arial" w:cs="Arial"/>
          <w:color w:val="FF0000"/>
          <w:sz w:val="22"/>
          <w:szCs w:val="22"/>
        </w:rPr>
      </w:pPr>
      <w:r>
        <w:rPr>
          <w:rFonts w:ascii="Arial" w:hAnsi="Arial" w:cs="Arial"/>
          <w:color w:val="FF0000"/>
          <w:sz w:val="22"/>
          <w:szCs w:val="22"/>
        </w:rPr>
        <w:t>Processed in a way that ensures appropriate security of the persona data including protection against accidental loss, destruction or damage, using appropriate technical or organisational measures</w:t>
      </w:r>
    </w:p>
    <w:p w14:paraId="3FF2FA40" w14:textId="77777777" w:rsidR="00846194" w:rsidRDefault="00846194" w:rsidP="00342051">
      <w:pPr>
        <w:pStyle w:val="ColourfulListAccent11"/>
        <w:spacing w:line="360" w:lineRule="auto"/>
        <w:ind w:left="0"/>
        <w:rPr>
          <w:rFonts w:ascii="Arial" w:hAnsi="Arial" w:cs="Arial"/>
          <w:sz w:val="22"/>
          <w:szCs w:val="22"/>
        </w:rPr>
      </w:pPr>
    </w:p>
    <w:p w14:paraId="67773A65" w14:textId="77777777" w:rsidR="00846194" w:rsidRPr="00846194" w:rsidRDefault="00846194" w:rsidP="00116064">
      <w:pPr>
        <w:pStyle w:val="ColourfulListAccent11"/>
        <w:spacing w:line="360" w:lineRule="auto"/>
        <w:ind w:left="0"/>
        <w:rPr>
          <w:rFonts w:ascii="Arial" w:hAnsi="Arial" w:cs="Arial"/>
          <w:sz w:val="22"/>
          <w:szCs w:val="22"/>
        </w:rPr>
      </w:pPr>
      <w:r w:rsidRPr="00846194">
        <w:rPr>
          <w:rFonts w:ascii="Arial" w:hAnsi="Arial" w:cs="Arial"/>
          <w:sz w:val="22"/>
          <w:szCs w:val="22"/>
        </w:rPr>
        <w:t>We are obliged to share confidential information without authorisation from the person who provided it, or to</w:t>
      </w:r>
      <w:r>
        <w:rPr>
          <w:rFonts w:ascii="Arial" w:hAnsi="Arial" w:cs="Arial"/>
          <w:sz w:val="22"/>
          <w:szCs w:val="22"/>
        </w:rPr>
        <w:t xml:space="preserve"> </w:t>
      </w:r>
      <w:r w:rsidRPr="00846194">
        <w:rPr>
          <w:rFonts w:ascii="Arial" w:hAnsi="Arial" w:cs="Arial"/>
          <w:sz w:val="22"/>
          <w:szCs w:val="22"/>
        </w:rPr>
        <w:t>whom it relates, if it is in the public interest. That is when:</w:t>
      </w:r>
    </w:p>
    <w:p w14:paraId="64082A07" w14:textId="77777777" w:rsidR="00846194" w:rsidRPr="00846194" w:rsidRDefault="00846194" w:rsidP="00116064">
      <w:pPr>
        <w:pStyle w:val="ColourfulListAccent11"/>
        <w:numPr>
          <w:ilvl w:val="0"/>
          <w:numId w:val="3"/>
        </w:numPr>
        <w:spacing w:line="360" w:lineRule="auto"/>
        <w:rPr>
          <w:rFonts w:ascii="Arial" w:hAnsi="Arial" w:cs="Arial"/>
          <w:sz w:val="22"/>
          <w:szCs w:val="22"/>
        </w:rPr>
      </w:pPr>
      <w:r w:rsidRPr="00846194">
        <w:rPr>
          <w:rFonts w:ascii="Arial" w:hAnsi="Arial" w:cs="Arial"/>
          <w:sz w:val="22"/>
          <w:szCs w:val="22"/>
        </w:rPr>
        <w:lastRenderedPageBreak/>
        <w:t>it is to prevent a crime from being committed or to intervene where one may have been, or to prevent</w:t>
      </w:r>
      <w:r>
        <w:rPr>
          <w:rFonts w:ascii="Arial" w:hAnsi="Arial" w:cs="Arial"/>
          <w:sz w:val="22"/>
          <w:szCs w:val="22"/>
        </w:rPr>
        <w:t xml:space="preserve"> </w:t>
      </w:r>
      <w:r w:rsidRPr="00846194">
        <w:rPr>
          <w:rFonts w:ascii="Arial" w:hAnsi="Arial" w:cs="Arial"/>
          <w:sz w:val="22"/>
          <w:szCs w:val="22"/>
        </w:rPr>
        <w:t>harm to a child or adult; or</w:t>
      </w:r>
    </w:p>
    <w:p w14:paraId="2841399E" w14:textId="77777777" w:rsidR="00846194" w:rsidRPr="00846194" w:rsidRDefault="00846194" w:rsidP="00116064">
      <w:pPr>
        <w:pStyle w:val="ColourfulListAccent11"/>
        <w:numPr>
          <w:ilvl w:val="0"/>
          <w:numId w:val="3"/>
        </w:numPr>
        <w:spacing w:line="360" w:lineRule="auto"/>
        <w:rPr>
          <w:rFonts w:ascii="Arial" w:hAnsi="Arial" w:cs="Arial"/>
          <w:sz w:val="22"/>
          <w:szCs w:val="22"/>
        </w:rPr>
      </w:pPr>
      <w:r w:rsidRPr="00846194">
        <w:rPr>
          <w:rFonts w:ascii="Arial" w:hAnsi="Arial" w:cs="Arial"/>
          <w:sz w:val="22"/>
          <w:szCs w:val="22"/>
        </w:rPr>
        <w:t>not sharing it could be worse than the outcome of having shared it.</w:t>
      </w:r>
    </w:p>
    <w:p w14:paraId="694C2B87" w14:textId="77777777" w:rsidR="00846194" w:rsidRDefault="00846194" w:rsidP="00116064">
      <w:pPr>
        <w:pStyle w:val="ColourfulListAccent11"/>
        <w:spacing w:line="360" w:lineRule="auto"/>
        <w:ind w:left="0"/>
        <w:rPr>
          <w:rFonts w:ascii="Arial" w:hAnsi="Arial" w:cs="Arial"/>
          <w:sz w:val="22"/>
          <w:szCs w:val="22"/>
        </w:rPr>
      </w:pPr>
    </w:p>
    <w:p w14:paraId="2A2EBEAC" w14:textId="77777777" w:rsidR="0022507B" w:rsidRDefault="00846194" w:rsidP="008A2F33">
      <w:pPr>
        <w:pStyle w:val="ColourfulListAccent11"/>
        <w:spacing w:line="360" w:lineRule="auto"/>
        <w:ind w:left="0"/>
        <w:rPr>
          <w:rFonts w:ascii="Arial" w:hAnsi="Arial" w:cs="Arial"/>
          <w:sz w:val="22"/>
          <w:szCs w:val="22"/>
        </w:rPr>
      </w:pPr>
      <w:r w:rsidRPr="00846194">
        <w:rPr>
          <w:rFonts w:ascii="Arial" w:hAnsi="Arial" w:cs="Arial"/>
          <w:sz w:val="22"/>
          <w:szCs w:val="22"/>
        </w:rPr>
        <w:t xml:space="preserve">The </w:t>
      </w:r>
      <w:r w:rsidR="00342051">
        <w:rPr>
          <w:rFonts w:ascii="Arial" w:hAnsi="Arial" w:cs="Arial"/>
          <w:sz w:val="22"/>
          <w:szCs w:val="22"/>
        </w:rPr>
        <w:t xml:space="preserve">responsibility for </w:t>
      </w:r>
      <w:r w:rsidRPr="00846194">
        <w:rPr>
          <w:rFonts w:ascii="Arial" w:hAnsi="Arial" w:cs="Arial"/>
          <w:sz w:val="22"/>
          <w:szCs w:val="22"/>
        </w:rPr>
        <w:t>decision</w:t>
      </w:r>
      <w:r w:rsidR="00342051">
        <w:rPr>
          <w:rFonts w:ascii="Arial" w:hAnsi="Arial" w:cs="Arial"/>
          <w:sz w:val="22"/>
          <w:szCs w:val="22"/>
        </w:rPr>
        <w:t>-making</w:t>
      </w:r>
      <w:r w:rsidRPr="00846194">
        <w:rPr>
          <w:rFonts w:ascii="Arial" w:hAnsi="Arial" w:cs="Arial"/>
          <w:sz w:val="22"/>
          <w:szCs w:val="22"/>
        </w:rPr>
        <w:t xml:space="preserve"> should </w:t>
      </w:r>
      <w:r w:rsidR="00342051">
        <w:rPr>
          <w:rFonts w:ascii="Arial" w:hAnsi="Arial" w:cs="Arial"/>
          <w:sz w:val="22"/>
          <w:szCs w:val="22"/>
        </w:rPr>
        <w:t>not rely solely on</w:t>
      </w:r>
      <w:r w:rsidRPr="00846194">
        <w:rPr>
          <w:rFonts w:ascii="Arial" w:hAnsi="Arial" w:cs="Arial"/>
          <w:sz w:val="22"/>
          <w:szCs w:val="22"/>
        </w:rPr>
        <w:t xml:space="preserve"> an </w:t>
      </w:r>
      <w:proofErr w:type="gramStart"/>
      <w:r w:rsidRPr="00846194">
        <w:rPr>
          <w:rFonts w:ascii="Arial" w:hAnsi="Arial" w:cs="Arial"/>
          <w:sz w:val="22"/>
          <w:szCs w:val="22"/>
        </w:rPr>
        <w:t xml:space="preserve">individual, </w:t>
      </w:r>
      <w:r w:rsidR="0089159E">
        <w:rPr>
          <w:rFonts w:ascii="Arial" w:hAnsi="Arial" w:cs="Arial"/>
          <w:sz w:val="22"/>
          <w:szCs w:val="22"/>
        </w:rPr>
        <w:t>but</w:t>
      </w:r>
      <w:proofErr w:type="gramEnd"/>
      <w:r w:rsidR="00342051">
        <w:rPr>
          <w:rFonts w:ascii="Arial" w:hAnsi="Arial" w:cs="Arial"/>
          <w:sz w:val="22"/>
          <w:szCs w:val="22"/>
        </w:rPr>
        <w:t xml:space="preserve"> should have </w:t>
      </w:r>
      <w:r w:rsidRPr="00846194">
        <w:rPr>
          <w:rFonts w:ascii="Arial" w:hAnsi="Arial" w:cs="Arial"/>
          <w:sz w:val="22"/>
          <w:szCs w:val="22"/>
        </w:rPr>
        <w:t>the back-up of the management team.</w:t>
      </w:r>
      <w:r w:rsidR="00342051">
        <w:rPr>
          <w:rFonts w:ascii="Arial" w:hAnsi="Arial" w:cs="Arial"/>
          <w:sz w:val="22"/>
          <w:szCs w:val="22"/>
        </w:rPr>
        <w:t xml:space="preserve"> The management team provide clear guidance, policy and procedure</w:t>
      </w:r>
      <w:r w:rsidR="0089159E">
        <w:rPr>
          <w:rFonts w:ascii="Arial" w:hAnsi="Arial" w:cs="Arial"/>
          <w:sz w:val="22"/>
          <w:szCs w:val="22"/>
        </w:rPr>
        <w:t>s</w:t>
      </w:r>
      <w:r w:rsidR="00342051">
        <w:rPr>
          <w:rFonts w:ascii="Arial" w:hAnsi="Arial" w:cs="Arial"/>
          <w:sz w:val="22"/>
          <w:szCs w:val="22"/>
        </w:rPr>
        <w:t xml:space="preserve"> to ensure all staff</w:t>
      </w:r>
      <w:r w:rsidR="0089159E">
        <w:rPr>
          <w:rFonts w:ascii="Arial" w:hAnsi="Arial" w:cs="Arial"/>
          <w:sz w:val="22"/>
          <w:szCs w:val="22"/>
        </w:rPr>
        <w:t xml:space="preserve"> and </w:t>
      </w:r>
      <w:r w:rsidR="00342051">
        <w:rPr>
          <w:rFonts w:ascii="Arial" w:hAnsi="Arial" w:cs="Arial"/>
          <w:sz w:val="22"/>
          <w:szCs w:val="22"/>
        </w:rPr>
        <w:t>volunteers understand their information sharing responsibilities and are able to respond in a timely, appropriate way to any safeguarding concerns.</w:t>
      </w:r>
    </w:p>
    <w:p w14:paraId="5E55A426" w14:textId="77777777" w:rsidR="0022507B" w:rsidRDefault="0022507B" w:rsidP="008A2F33">
      <w:pPr>
        <w:pStyle w:val="ColourfulListAccent11"/>
        <w:spacing w:line="360" w:lineRule="auto"/>
        <w:ind w:left="0"/>
        <w:rPr>
          <w:rFonts w:ascii="Arial" w:hAnsi="Arial" w:cs="Arial"/>
          <w:sz w:val="22"/>
          <w:szCs w:val="22"/>
        </w:rPr>
      </w:pPr>
    </w:p>
    <w:p w14:paraId="16873394" w14:textId="77777777" w:rsidR="00846194" w:rsidRPr="00846194" w:rsidRDefault="00846194" w:rsidP="008A2F33">
      <w:pPr>
        <w:pStyle w:val="ColourfulListAccent11"/>
        <w:spacing w:line="360" w:lineRule="auto"/>
        <w:ind w:left="0"/>
        <w:rPr>
          <w:rFonts w:ascii="Arial" w:hAnsi="Arial" w:cs="Arial"/>
          <w:sz w:val="22"/>
          <w:szCs w:val="22"/>
        </w:rPr>
      </w:pPr>
      <w:r w:rsidRPr="00846194">
        <w:rPr>
          <w:rFonts w:ascii="Arial" w:hAnsi="Arial" w:cs="Arial"/>
          <w:sz w:val="22"/>
          <w:szCs w:val="22"/>
        </w:rPr>
        <w:t>The</w:t>
      </w:r>
      <w:r>
        <w:rPr>
          <w:rFonts w:ascii="Arial" w:hAnsi="Arial" w:cs="Arial"/>
          <w:sz w:val="22"/>
          <w:szCs w:val="22"/>
        </w:rPr>
        <w:t xml:space="preserve"> </w:t>
      </w:r>
      <w:r w:rsidRPr="00846194">
        <w:rPr>
          <w:rFonts w:ascii="Arial" w:hAnsi="Arial" w:cs="Arial"/>
          <w:sz w:val="22"/>
          <w:szCs w:val="22"/>
        </w:rPr>
        <w:t>three critical criteria are:</w:t>
      </w:r>
    </w:p>
    <w:p w14:paraId="5BD26C36" w14:textId="77777777" w:rsidR="00846194" w:rsidRPr="00846194" w:rsidRDefault="00846194" w:rsidP="00342051">
      <w:pPr>
        <w:pStyle w:val="ColourfulListAccent11"/>
        <w:numPr>
          <w:ilvl w:val="0"/>
          <w:numId w:val="3"/>
        </w:numPr>
        <w:spacing w:line="360" w:lineRule="auto"/>
        <w:rPr>
          <w:rFonts w:ascii="Arial" w:hAnsi="Arial" w:cs="Arial"/>
          <w:sz w:val="22"/>
          <w:szCs w:val="22"/>
        </w:rPr>
      </w:pPr>
      <w:r w:rsidRPr="00846194">
        <w:rPr>
          <w:rFonts w:ascii="Arial" w:hAnsi="Arial" w:cs="Arial"/>
          <w:sz w:val="22"/>
          <w:szCs w:val="22"/>
        </w:rPr>
        <w:t>Where there is evidence that the child is suffering, or is at risk of suffering, significant harm.</w:t>
      </w:r>
    </w:p>
    <w:p w14:paraId="328E3D58" w14:textId="77777777" w:rsidR="00846194" w:rsidRPr="00846194" w:rsidRDefault="00846194" w:rsidP="00116064">
      <w:pPr>
        <w:pStyle w:val="ColourfulListAccent11"/>
        <w:numPr>
          <w:ilvl w:val="0"/>
          <w:numId w:val="3"/>
        </w:numPr>
        <w:spacing w:line="360" w:lineRule="auto"/>
        <w:rPr>
          <w:rFonts w:ascii="Arial" w:hAnsi="Arial" w:cs="Arial"/>
          <w:sz w:val="22"/>
          <w:szCs w:val="22"/>
        </w:rPr>
      </w:pPr>
      <w:r w:rsidRPr="00846194">
        <w:rPr>
          <w:rFonts w:ascii="Arial" w:hAnsi="Arial" w:cs="Arial"/>
          <w:sz w:val="22"/>
          <w:szCs w:val="22"/>
        </w:rPr>
        <w:t>Where there is reasonable cause to believe that a child may be suffering, or is at risk of suffering,</w:t>
      </w:r>
      <w:r>
        <w:rPr>
          <w:rFonts w:ascii="Arial" w:hAnsi="Arial" w:cs="Arial"/>
          <w:sz w:val="22"/>
          <w:szCs w:val="22"/>
        </w:rPr>
        <w:t xml:space="preserve"> </w:t>
      </w:r>
      <w:r w:rsidRPr="00846194">
        <w:rPr>
          <w:rFonts w:ascii="Arial" w:hAnsi="Arial" w:cs="Arial"/>
          <w:sz w:val="22"/>
          <w:szCs w:val="22"/>
        </w:rPr>
        <w:t>significant harm.</w:t>
      </w:r>
    </w:p>
    <w:p w14:paraId="15D417C3" w14:textId="77777777" w:rsidR="00DB14F1" w:rsidRPr="00846194" w:rsidRDefault="00846194" w:rsidP="00116064">
      <w:pPr>
        <w:pStyle w:val="ColourfulListAccent11"/>
        <w:numPr>
          <w:ilvl w:val="0"/>
          <w:numId w:val="3"/>
        </w:numPr>
        <w:spacing w:line="360" w:lineRule="auto"/>
        <w:rPr>
          <w:rFonts w:ascii="Arial" w:hAnsi="Arial" w:cs="Arial"/>
          <w:sz w:val="22"/>
          <w:szCs w:val="22"/>
        </w:rPr>
      </w:pPr>
      <w:r w:rsidRPr="00846194">
        <w:rPr>
          <w:rFonts w:ascii="Arial" w:hAnsi="Arial" w:cs="Arial"/>
          <w:sz w:val="22"/>
          <w:szCs w:val="22"/>
        </w:rPr>
        <w:t>To prevent significant harm arising to children and young people or adults, including the prevention,</w:t>
      </w:r>
      <w:r>
        <w:rPr>
          <w:rFonts w:ascii="Arial" w:hAnsi="Arial" w:cs="Arial"/>
          <w:sz w:val="22"/>
          <w:szCs w:val="22"/>
        </w:rPr>
        <w:t xml:space="preserve"> </w:t>
      </w:r>
      <w:r w:rsidRPr="00846194">
        <w:rPr>
          <w:rFonts w:ascii="Arial" w:hAnsi="Arial" w:cs="Arial"/>
          <w:sz w:val="22"/>
          <w:szCs w:val="22"/>
        </w:rPr>
        <w:t>detection and prosecution of serious crime.</w:t>
      </w:r>
      <w:r w:rsidR="00931B1F">
        <w:rPr>
          <w:rFonts w:ascii="Arial" w:hAnsi="Arial" w:cs="Arial"/>
          <w:sz w:val="22"/>
          <w:szCs w:val="22"/>
        </w:rPr>
        <w:br/>
      </w:r>
    </w:p>
    <w:p w14:paraId="2F19574B" w14:textId="77777777" w:rsidR="00F8185D" w:rsidRDefault="00F8185D" w:rsidP="00116064">
      <w:pPr>
        <w:spacing w:line="360" w:lineRule="auto"/>
        <w:ind w:left="2127" w:hanging="2127"/>
        <w:rPr>
          <w:rFonts w:ascii="Arial" w:hAnsi="Arial" w:cs="Arial"/>
          <w:b/>
          <w:sz w:val="22"/>
          <w:szCs w:val="22"/>
        </w:rPr>
      </w:pPr>
      <w:r w:rsidRPr="0029788C">
        <w:rPr>
          <w:rFonts w:ascii="Arial" w:hAnsi="Arial" w:cs="Arial"/>
          <w:b/>
          <w:sz w:val="22"/>
          <w:szCs w:val="22"/>
        </w:rPr>
        <w:t xml:space="preserve">Legal </w:t>
      </w:r>
      <w:r w:rsidR="00C4691D">
        <w:rPr>
          <w:rFonts w:ascii="Arial" w:hAnsi="Arial" w:cs="Arial"/>
          <w:b/>
          <w:sz w:val="22"/>
          <w:szCs w:val="22"/>
        </w:rPr>
        <w:t>framework</w:t>
      </w:r>
    </w:p>
    <w:p w14:paraId="7A36A4BF" w14:textId="77777777" w:rsidR="006A1587" w:rsidRPr="0029788C" w:rsidRDefault="006A1587" w:rsidP="00116064">
      <w:pPr>
        <w:spacing w:line="360" w:lineRule="auto"/>
        <w:ind w:left="2127" w:hanging="2127"/>
        <w:rPr>
          <w:rFonts w:ascii="Arial" w:hAnsi="Arial" w:cs="Arial"/>
          <w:b/>
          <w:sz w:val="22"/>
          <w:szCs w:val="22"/>
        </w:rPr>
      </w:pPr>
    </w:p>
    <w:p w14:paraId="1D5B1EB0" w14:textId="77777777" w:rsidR="00F8185D" w:rsidRPr="00E41BDA" w:rsidRDefault="00927B1B" w:rsidP="00116064">
      <w:pPr>
        <w:pStyle w:val="ColourfulListAccent11"/>
        <w:numPr>
          <w:ilvl w:val="0"/>
          <w:numId w:val="4"/>
        </w:numPr>
        <w:spacing w:line="360" w:lineRule="auto"/>
        <w:rPr>
          <w:rFonts w:ascii="Arial" w:hAnsi="Arial" w:cs="Arial"/>
          <w:sz w:val="22"/>
          <w:szCs w:val="22"/>
        </w:rPr>
      </w:pPr>
      <w:r>
        <w:rPr>
          <w:rFonts w:ascii="Arial" w:hAnsi="Arial" w:cs="Arial"/>
          <w:color w:val="FF0000"/>
          <w:sz w:val="22"/>
          <w:szCs w:val="22"/>
        </w:rPr>
        <w:t>General Data Protection Regulations (GDPR) (2018)</w:t>
      </w:r>
    </w:p>
    <w:p w14:paraId="4BB4FD9C" w14:textId="77777777" w:rsidR="00F8185D" w:rsidRPr="00B85232" w:rsidRDefault="00F8185D" w:rsidP="00116064">
      <w:pPr>
        <w:pStyle w:val="ColourfulListAccent11"/>
        <w:numPr>
          <w:ilvl w:val="0"/>
          <w:numId w:val="4"/>
        </w:numPr>
        <w:spacing w:line="360" w:lineRule="auto"/>
        <w:rPr>
          <w:rFonts w:ascii="Arial" w:hAnsi="Arial" w:cs="Arial"/>
          <w:sz w:val="22"/>
          <w:szCs w:val="22"/>
        </w:rPr>
      </w:pPr>
      <w:r w:rsidRPr="00B85232">
        <w:rPr>
          <w:rFonts w:ascii="Arial" w:hAnsi="Arial" w:cs="Arial"/>
          <w:sz w:val="22"/>
          <w:szCs w:val="22"/>
        </w:rPr>
        <w:t xml:space="preserve">Human Rights Act </w:t>
      </w:r>
      <w:r w:rsidR="00E40085">
        <w:rPr>
          <w:rFonts w:ascii="Arial" w:hAnsi="Arial" w:cs="Arial"/>
          <w:sz w:val="22"/>
          <w:szCs w:val="22"/>
        </w:rPr>
        <w:t>(</w:t>
      </w:r>
      <w:r w:rsidRPr="00B85232">
        <w:rPr>
          <w:rFonts w:ascii="Arial" w:hAnsi="Arial" w:cs="Arial"/>
          <w:sz w:val="22"/>
          <w:szCs w:val="22"/>
        </w:rPr>
        <w:t>1998</w:t>
      </w:r>
      <w:r w:rsidR="00E40085">
        <w:rPr>
          <w:rFonts w:ascii="Arial" w:hAnsi="Arial" w:cs="Arial"/>
          <w:sz w:val="22"/>
          <w:szCs w:val="22"/>
        </w:rPr>
        <w:t>)</w:t>
      </w:r>
    </w:p>
    <w:p w14:paraId="797221EF" w14:textId="77777777" w:rsidR="00FA27BE" w:rsidRDefault="00FA27BE" w:rsidP="00FA27BE">
      <w:pPr>
        <w:pStyle w:val="Heading3"/>
        <w:spacing w:before="0" w:line="360" w:lineRule="auto"/>
        <w:rPr>
          <w:rFonts w:ascii="Arial" w:hAnsi="Arial" w:cs="Arial"/>
          <w:color w:val="auto"/>
          <w:sz w:val="22"/>
          <w:szCs w:val="22"/>
        </w:rPr>
      </w:pPr>
    </w:p>
    <w:p w14:paraId="09CF042B" w14:textId="77777777" w:rsidR="00213F17" w:rsidRPr="00213F17" w:rsidRDefault="00213F17" w:rsidP="00213F17">
      <w:pPr>
        <w:pStyle w:val="ColourfulListAccent11"/>
        <w:spacing w:line="360" w:lineRule="auto"/>
        <w:ind w:left="360"/>
        <w:rPr>
          <w:rFonts w:ascii="Arial" w:hAnsi="Arial" w:cs="Arial"/>
          <w:sz w:val="22"/>
          <w:szCs w:val="22"/>
        </w:rPr>
      </w:pPr>
    </w:p>
    <w:tbl>
      <w:tblPr>
        <w:tblW w:w="5000" w:type="pct"/>
        <w:tblLook w:val="01E0" w:firstRow="1" w:lastRow="1" w:firstColumn="1" w:lastColumn="1" w:noHBand="0" w:noVBand="0"/>
      </w:tblPr>
      <w:tblGrid>
        <w:gridCol w:w="4958"/>
        <w:gridCol w:w="3753"/>
        <w:gridCol w:w="2062"/>
      </w:tblGrid>
      <w:tr w:rsidR="00F8185D" w:rsidRPr="003C0399" w14:paraId="2017CD3D" w14:textId="77777777" w:rsidTr="0067429F">
        <w:tc>
          <w:tcPr>
            <w:tcW w:w="2301" w:type="pct"/>
          </w:tcPr>
          <w:p w14:paraId="65DF97AC" w14:textId="77777777" w:rsidR="00F8185D" w:rsidRPr="004A4ED6" w:rsidRDefault="00F8185D" w:rsidP="00211EEF">
            <w:pPr>
              <w:spacing w:line="360" w:lineRule="auto"/>
              <w:rPr>
                <w:rFonts w:ascii="Arial" w:hAnsi="Arial" w:cs="Arial"/>
              </w:rPr>
            </w:pPr>
            <w:r w:rsidRPr="004A4ED6">
              <w:rPr>
                <w:rFonts w:ascii="Arial" w:hAnsi="Arial" w:cs="Arial"/>
                <w:sz w:val="22"/>
                <w:szCs w:val="22"/>
              </w:rPr>
              <w:t xml:space="preserve">This policy was adopted </w:t>
            </w:r>
            <w:r w:rsidR="00CA6B5D">
              <w:rPr>
                <w:rFonts w:ascii="Arial" w:hAnsi="Arial" w:cs="Arial"/>
                <w:sz w:val="22"/>
                <w:szCs w:val="22"/>
              </w:rPr>
              <w:t>by</w:t>
            </w:r>
          </w:p>
        </w:tc>
        <w:tc>
          <w:tcPr>
            <w:tcW w:w="1742" w:type="pct"/>
            <w:tcBorders>
              <w:bottom w:val="single" w:sz="4" w:space="0" w:color="7030A0"/>
            </w:tcBorders>
            <w:shd w:val="clear" w:color="auto" w:fill="auto"/>
          </w:tcPr>
          <w:p w14:paraId="4DCA8836" w14:textId="77777777" w:rsidR="00F8185D" w:rsidRPr="004A4ED6" w:rsidRDefault="00CC6DDF" w:rsidP="008A2F33">
            <w:pPr>
              <w:spacing w:line="360" w:lineRule="auto"/>
              <w:rPr>
                <w:rFonts w:ascii="Arial" w:hAnsi="Arial" w:cs="Arial"/>
              </w:rPr>
            </w:pPr>
            <w:r>
              <w:rPr>
                <w:rFonts w:ascii="Arial" w:hAnsi="Arial" w:cs="Arial"/>
              </w:rPr>
              <w:t>Skylarks Community Preschool</w:t>
            </w:r>
          </w:p>
        </w:tc>
        <w:tc>
          <w:tcPr>
            <w:tcW w:w="957" w:type="pct"/>
          </w:tcPr>
          <w:p w14:paraId="6DD85A94" w14:textId="77777777" w:rsidR="00F8185D" w:rsidRPr="00E40085" w:rsidRDefault="00480C70" w:rsidP="00342051">
            <w:pPr>
              <w:spacing w:line="360" w:lineRule="auto"/>
              <w:rPr>
                <w:rFonts w:ascii="Arial" w:hAnsi="Arial" w:cs="Arial"/>
                <w:i/>
              </w:rPr>
            </w:pPr>
            <w:r w:rsidRPr="00E40085">
              <w:rPr>
                <w:rFonts w:ascii="Arial" w:hAnsi="Arial" w:cs="Arial"/>
                <w:i/>
                <w:sz w:val="22"/>
                <w:szCs w:val="22"/>
              </w:rPr>
              <w:t>(</w:t>
            </w:r>
            <w:r w:rsidR="00F8185D" w:rsidRPr="00E40085">
              <w:rPr>
                <w:rFonts w:ascii="Arial" w:hAnsi="Arial" w:cs="Arial"/>
                <w:i/>
                <w:sz w:val="22"/>
                <w:szCs w:val="22"/>
              </w:rPr>
              <w:t xml:space="preserve">name of </w:t>
            </w:r>
            <w:r w:rsidR="00B9257D" w:rsidRPr="00E40085">
              <w:rPr>
                <w:rFonts w:ascii="Arial" w:hAnsi="Arial" w:cs="Arial"/>
                <w:i/>
                <w:sz w:val="22"/>
                <w:szCs w:val="22"/>
              </w:rPr>
              <w:t>provider</w:t>
            </w:r>
            <w:r w:rsidRPr="00E40085">
              <w:rPr>
                <w:rFonts w:ascii="Arial" w:hAnsi="Arial" w:cs="Arial"/>
                <w:i/>
                <w:sz w:val="22"/>
                <w:szCs w:val="22"/>
              </w:rPr>
              <w:t>)</w:t>
            </w:r>
          </w:p>
        </w:tc>
      </w:tr>
      <w:tr w:rsidR="00F8185D" w:rsidRPr="003C0399" w14:paraId="3428EE1F" w14:textId="77777777" w:rsidTr="0067429F">
        <w:tc>
          <w:tcPr>
            <w:tcW w:w="2301" w:type="pct"/>
          </w:tcPr>
          <w:p w14:paraId="4C295F2C" w14:textId="77777777" w:rsidR="00F8185D" w:rsidRPr="004A4ED6" w:rsidRDefault="00CA6B5D" w:rsidP="003F1AA8">
            <w:pPr>
              <w:spacing w:line="360" w:lineRule="auto"/>
              <w:rPr>
                <w:rFonts w:ascii="Arial" w:hAnsi="Arial" w:cs="Arial"/>
              </w:rPr>
            </w:pPr>
            <w:r>
              <w:rPr>
                <w:rFonts w:ascii="Arial" w:hAnsi="Arial" w:cs="Arial"/>
                <w:sz w:val="22"/>
                <w:szCs w:val="22"/>
              </w:rPr>
              <w:t>On</w:t>
            </w:r>
          </w:p>
        </w:tc>
        <w:tc>
          <w:tcPr>
            <w:tcW w:w="1742" w:type="pct"/>
            <w:tcBorders>
              <w:top w:val="single" w:sz="4" w:space="0" w:color="7030A0"/>
              <w:bottom w:val="single" w:sz="4" w:space="0" w:color="7030A0"/>
            </w:tcBorders>
          </w:tcPr>
          <w:p w14:paraId="6A34F5CC" w14:textId="63440468" w:rsidR="00F8185D" w:rsidRPr="004A4ED6" w:rsidRDefault="008E7954" w:rsidP="00FA27BE">
            <w:pPr>
              <w:spacing w:line="360" w:lineRule="auto"/>
              <w:rPr>
                <w:rFonts w:ascii="Arial" w:hAnsi="Arial" w:cs="Arial"/>
              </w:rPr>
            </w:pPr>
            <w:r>
              <w:rPr>
                <w:rFonts w:ascii="Arial" w:hAnsi="Arial" w:cs="Arial"/>
              </w:rPr>
              <w:t>1</w:t>
            </w:r>
            <w:r w:rsidRPr="008E7954">
              <w:rPr>
                <w:rFonts w:ascii="Arial" w:hAnsi="Arial" w:cs="Arial"/>
                <w:vertAlign w:val="superscript"/>
              </w:rPr>
              <w:t>st</w:t>
            </w:r>
            <w:r>
              <w:rPr>
                <w:rFonts w:ascii="Arial" w:hAnsi="Arial" w:cs="Arial"/>
              </w:rPr>
              <w:t xml:space="preserve"> August 2022</w:t>
            </w:r>
          </w:p>
        </w:tc>
        <w:tc>
          <w:tcPr>
            <w:tcW w:w="957" w:type="pct"/>
          </w:tcPr>
          <w:p w14:paraId="0CC672A5" w14:textId="77777777" w:rsidR="00F8185D" w:rsidRPr="00E40085" w:rsidRDefault="00F8185D" w:rsidP="00211EEF">
            <w:pPr>
              <w:spacing w:line="360" w:lineRule="auto"/>
              <w:rPr>
                <w:rFonts w:ascii="Arial" w:hAnsi="Arial" w:cs="Arial"/>
                <w:i/>
              </w:rPr>
            </w:pPr>
            <w:r w:rsidRPr="00E40085">
              <w:rPr>
                <w:rFonts w:ascii="Arial" w:hAnsi="Arial" w:cs="Arial"/>
                <w:i/>
                <w:sz w:val="22"/>
                <w:szCs w:val="22"/>
              </w:rPr>
              <w:t>(date)</w:t>
            </w:r>
          </w:p>
        </w:tc>
      </w:tr>
      <w:tr w:rsidR="00F8185D" w:rsidRPr="003C0399" w14:paraId="279722DC" w14:textId="77777777" w:rsidTr="0067429F">
        <w:tc>
          <w:tcPr>
            <w:tcW w:w="2301" w:type="pct"/>
          </w:tcPr>
          <w:p w14:paraId="2143EE5C" w14:textId="77777777" w:rsidR="00F8185D" w:rsidRPr="004A4ED6" w:rsidRDefault="00F8185D" w:rsidP="003F1AA8">
            <w:pPr>
              <w:spacing w:line="360" w:lineRule="auto"/>
              <w:rPr>
                <w:rFonts w:ascii="Arial" w:hAnsi="Arial" w:cs="Arial"/>
              </w:rPr>
            </w:pPr>
            <w:r w:rsidRPr="004A4ED6">
              <w:rPr>
                <w:rFonts w:ascii="Arial" w:hAnsi="Arial" w:cs="Arial"/>
                <w:sz w:val="22"/>
                <w:szCs w:val="22"/>
              </w:rPr>
              <w:t>Date to be reviewed</w:t>
            </w:r>
          </w:p>
        </w:tc>
        <w:tc>
          <w:tcPr>
            <w:tcW w:w="1742" w:type="pct"/>
            <w:tcBorders>
              <w:top w:val="single" w:sz="4" w:space="0" w:color="7030A0"/>
              <w:bottom w:val="single" w:sz="4" w:space="0" w:color="7030A0"/>
            </w:tcBorders>
          </w:tcPr>
          <w:p w14:paraId="461C03C2" w14:textId="308BBD53" w:rsidR="00F8185D" w:rsidRPr="004A4ED6" w:rsidRDefault="008E7954" w:rsidP="00FA27BE">
            <w:pPr>
              <w:spacing w:line="360" w:lineRule="auto"/>
              <w:rPr>
                <w:rFonts w:ascii="Arial" w:hAnsi="Arial" w:cs="Arial"/>
              </w:rPr>
            </w:pPr>
            <w:r>
              <w:rPr>
                <w:rFonts w:ascii="Arial" w:hAnsi="Arial" w:cs="Arial"/>
              </w:rPr>
              <w:t>1</w:t>
            </w:r>
            <w:r w:rsidRPr="008E7954">
              <w:rPr>
                <w:rFonts w:ascii="Arial" w:hAnsi="Arial" w:cs="Arial"/>
                <w:vertAlign w:val="superscript"/>
              </w:rPr>
              <w:t>st</w:t>
            </w:r>
            <w:r>
              <w:rPr>
                <w:rFonts w:ascii="Arial" w:hAnsi="Arial" w:cs="Arial"/>
              </w:rPr>
              <w:t xml:space="preserve"> August 2023</w:t>
            </w:r>
          </w:p>
        </w:tc>
        <w:tc>
          <w:tcPr>
            <w:tcW w:w="957" w:type="pct"/>
          </w:tcPr>
          <w:p w14:paraId="3BC8F621" w14:textId="77777777" w:rsidR="00F8185D" w:rsidRPr="00E40085" w:rsidRDefault="00F8185D" w:rsidP="00211EEF">
            <w:pPr>
              <w:spacing w:line="360" w:lineRule="auto"/>
              <w:rPr>
                <w:rFonts w:ascii="Arial" w:hAnsi="Arial" w:cs="Arial"/>
                <w:i/>
              </w:rPr>
            </w:pPr>
            <w:r w:rsidRPr="00E40085">
              <w:rPr>
                <w:rFonts w:ascii="Arial" w:hAnsi="Arial" w:cs="Arial"/>
                <w:i/>
                <w:sz w:val="22"/>
                <w:szCs w:val="22"/>
              </w:rPr>
              <w:t>(date)</w:t>
            </w:r>
          </w:p>
        </w:tc>
      </w:tr>
      <w:tr w:rsidR="00F8185D" w:rsidRPr="003C0399" w14:paraId="6BD189E2" w14:textId="77777777" w:rsidTr="0067429F">
        <w:tc>
          <w:tcPr>
            <w:tcW w:w="2301" w:type="pct"/>
          </w:tcPr>
          <w:p w14:paraId="6C2127B6" w14:textId="77777777" w:rsidR="00F8185D" w:rsidRPr="004A4ED6" w:rsidRDefault="00F8185D" w:rsidP="003F1AA8">
            <w:pPr>
              <w:spacing w:line="360" w:lineRule="auto"/>
              <w:rPr>
                <w:rFonts w:ascii="Arial" w:hAnsi="Arial" w:cs="Arial"/>
              </w:rPr>
            </w:pPr>
            <w:r w:rsidRPr="004A4ED6">
              <w:rPr>
                <w:rFonts w:ascii="Arial" w:hAnsi="Arial" w:cs="Arial"/>
                <w:sz w:val="22"/>
                <w:szCs w:val="22"/>
              </w:rPr>
              <w:t xml:space="preserve">Signed on behalf of the </w:t>
            </w:r>
            <w:r w:rsidR="00E40085">
              <w:rPr>
                <w:rFonts w:ascii="Arial" w:hAnsi="Arial" w:cs="Arial"/>
                <w:sz w:val="22"/>
                <w:szCs w:val="22"/>
              </w:rPr>
              <w:t>provider</w:t>
            </w:r>
          </w:p>
        </w:tc>
        <w:tc>
          <w:tcPr>
            <w:tcW w:w="2699" w:type="pct"/>
            <w:gridSpan w:val="2"/>
            <w:tcBorders>
              <w:bottom w:val="single" w:sz="4" w:space="0" w:color="7030A0"/>
            </w:tcBorders>
          </w:tcPr>
          <w:p w14:paraId="4EFD707F" w14:textId="054932D4" w:rsidR="00F8185D" w:rsidRPr="004A4ED6" w:rsidRDefault="005032AC" w:rsidP="00FA27BE">
            <w:pPr>
              <w:spacing w:line="360" w:lineRule="auto"/>
              <w:rPr>
                <w:rFonts w:ascii="Arial" w:hAnsi="Arial" w:cs="Arial"/>
              </w:rPr>
            </w:pPr>
            <w:r>
              <w:rPr>
                <w:rFonts w:ascii="Arial" w:hAnsi="Arial" w:cs="Arial"/>
                <w:noProof/>
              </w:rPr>
              <mc:AlternateContent>
                <mc:Choice Requires="aink">
                  <w:drawing>
                    <wp:anchor distT="0" distB="0" distL="114300" distR="114300" simplePos="0" relativeHeight="251671552" behindDoc="0" locked="0" layoutInCell="1" allowOverlap="1" wp14:anchorId="340DC0BB" wp14:editId="0336E1F1">
                      <wp:simplePos x="0" y="0"/>
                      <wp:positionH relativeFrom="column">
                        <wp:posOffset>508000</wp:posOffset>
                      </wp:positionH>
                      <wp:positionV relativeFrom="paragraph">
                        <wp:posOffset>-7620</wp:posOffset>
                      </wp:positionV>
                      <wp:extent cx="1979930" cy="294365"/>
                      <wp:effectExtent l="38100" t="38100" r="13970" b="36195"/>
                      <wp:wrapNone/>
                      <wp:docPr id="14" name="Ink 14"/>
                      <wp:cNvGraphicFramePr/>
                      <a:graphic xmlns:a="http://schemas.openxmlformats.org/drawingml/2006/main">
                        <a:graphicData uri="http://schemas.microsoft.com/office/word/2010/wordprocessingInk">
                          <w14:contentPart bwMode="auto" r:id="rId11">
                            <w14:nvContentPartPr>
                              <w14:cNvContentPartPr/>
                            </w14:nvContentPartPr>
                            <w14:xfrm>
                              <a:off x="0" y="0"/>
                              <a:ext cx="1979930" cy="294365"/>
                            </w14:xfrm>
                          </w14:contentPart>
                        </a:graphicData>
                      </a:graphic>
                    </wp:anchor>
                  </w:drawing>
                </mc:Choice>
                <mc:Fallback>
                  <w:drawing>
                    <wp:anchor distT="0" distB="0" distL="114300" distR="114300" simplePos="0" relativeHeight="251671552" behindDoc="0" locked="0" layoutInCell="1" allowOverlap="1" wp14:anchorId="340DC0BB" wp14:editId="0336E1F1">
                      <wp:simplePos x="0" y="0"/>
                      <wp:positionH relativeFrom="column">
                        <wp:posOffset>508000</wp:posOffset>
                      </wp:positionH>
                      <wp:positionV relativeFrom="paragraph">
                        <wp:posOffset>-7620</wp:posOffset>
                      </wp:positionV>
                      <wp:extent cx="1979930" cy="294365"/>
                      <wp:effectExtent l="38100" t="38100" r="13970" b="36195"/>
                      <wp:wrapNone/>
                      <wp:docPr id="14" name="Ink 14"/>
                      <wp:cNvGraphicFramePr/>
                      <a:graphic xmlns:a="http://schemas.openxmlformats.org/drawingml/2006/main">
                        <a:graphicData uri="http://schemas.openxmlformats.org/drawingml/2006/picture">
                          <pic:pic xmlns:pic="http://schemas.openxmlformats.org/drawingml/2006/picture">
                            <pic:nvPicPr>
                              <pic:cNvPr id="14" name="Ink 14"/>
                              <pic:cNvPicPr/>
                            </pic:nvPicPr>
                            <pic:blipFill>
                              <a:blip r:embed="rId12"/>
                              <a:stretch>
                                <a:fillRect/>
                              </a:stretch>
                            </pic:blipFill>
                            <pic:spPr>
                              <a:xfrm>
                                <a:off x="0" y="0"/>
                                <a:ext cx="1997566" cy="312020"/>
                              </a:xfrm>
                              <a:prstGeom prst="rect">
                                <a:avLst/>
                              </a:prstGeom>
                            </pic:spPr>
                          </pic:pic>
                        </a:graphicData>
                      </a:graphic>
                    </wp:anchor>
                  </w:drawing>
                </mc:Fallback>
              </mc:AlternateContent>
            </w:r>
          </w:p>
        </w:tc>
      </w:tr>
      <w:tr w:rsidR="00F8185D" w:rsidRPr="003C0399" w14:paraId="50324F53" w14:textId="77777777" w:rsidTr="0067429F">
        <w:tblPrEx>
          <w:tblLook w:val="04A0" w:firstRow="1" w:lastRow="0" w:firstColumn="1" w:lastColumn="0" w:noHBand="0" w:noVBand="1"/>
        </w:tblPrEx>
        <w:tc>
          <w:tcPr>
            <w:tcW w:w="2301" w:type="pct"/>
          </w:tcPr>
          <w:p w14:paraId="60A38375" w14:textId="77777777" w:rsidR="00F8185D" w:rsidRPr="004A4ED6" w:rsidRDefault="00F8185D" w:rsidP="003F1AA8">
            <w:pPr>
              <w:spacing w:line="360" w:lineRule="auto"/>
              <w:rPr>
                <w:rFonts w:ascii="Arial" w:hAnsi="Arial" w:cs="Arial"/>
              </w:rPr>
            </w:pPr>
            <w:r w:rsidRPr="004A4ED6">
              <w:rPr>
                <w:rFonts w:ascii="Arial" w:hAnsi="Arial" w:cs="Arial"/>
                <w:sz w:val="22"/>
                <w:szCs w:val="22"/>
              </w:rPr>
              <w:t>Name of signatory</w:t>
            </w:r>
          </w:p>
        </w:tc>
        <w:tc>
          <w:tcPr>
            <w:tcW w:w="2699" w:type="pct"/>
            <w:gridSpan w:val="2"/>
            <w:tcBorders>
              <w:top w:val="single" w:sz="4" w:space="0" w:color="7030A0"/>
              <w:bottom w:val="single" w:sz="4" w:space="0" w:color="7030A0"/>
            </w:tcBorders>
          </w:tcPr>
          <w:p w14:paraId="7BF7101E" w14:textId="77777777" w:rsidR="00F8185D" w:rsidRPr="004A4ED6" w:rsidRDefault="00CC6DDF" w:rsidP="00FA27BE">
            <w:pPr>
              <w:spacing w:line="360" w:lineRule="auto"/>
              <w:rPr>
                <w:rFonts w:ascii="Arial" w:hAnsi="Arial" w:cs="Arial"/>
              </w:rPr>
            </w:pPr>
            <w:r>
              <w:rPr>
                <w:rFonts w:ascii="Arial" w:hAnsi="Arial" w:cs="Arial"/>
              </w:rPr>
              <w:t>Kathleen Thomson</w:t>
            </w:r>
          </w:p>
        </w:tc>
      </w:tr>
      <w:tr w:rsidR="00F8185D" w:rsidRPr="003C0399" w14:paraId="05D4DB80" w14:textId="77777777" w:rsidTr="0067429F">
        <w:tblPrEx>
          <w:tblLook w:val="04A0" w:firstRow="1" w:lastRow="0" w:firstColumn="1" w:lastColumn="0" w:noHBand="0" w:noVBand="1"/>
        </w:tblPrEx>
        <w:tc>
          <w:tcPr>
            <w:tcW w:w="2301" w:type="pct"/>
          </w:tcPr>
          <w:p w14:paraId="351A09E1" w14:textId="77777777" w:rsidR="00F8185D" w:rsidRPr="004A4ED6" w:rsidRDefault="00F8185D" w:rsidP="003F1AA8">
            <w:pPr>
              <w:spacing w:line="360" w:lineRule="auto"/>
              <w:rPr>
                <w:rFonts w:ascii="Arial" w:hAnsi="Arial" w:cs="Arial"/>
              </w:rPr>
            </w:pPr>
            <w:r w:rsidRPr="004A4ED6">
              <w:rPr>
                <w:rFonts w:ascii="Arial" w:hAnsi="Arial" w:cs="Arial"/>
                <w:sz w:val="22"/>
                <w:szCs w:val="22"/>
              </w:rPr>
              <w:t>Role of signatory (e.g. chair</w:t>
            </w:r>
            <w:r w:rsidR="00E40085">
              <w:rPr>
                <w:rFonts w:ascii="Arial" w:hAnsi="Arial" w:cs="Arial"/>
                <w:sz w:val="22"/>
                <w:szCs w:val="22"/>
              </w:rPr>
              <w:t xml:space="preserve">, director or </w:t>
            </w:r>
            <w:r w:rsidRPr="004A4ED6">
              <w:rPr>
                <w:rFonts w:ascii="Arial" w:hAnsi="Arial" w:cs="Arial"/>
                <w:sz w:val="22"/>
                <w:szCs w:val="22"/>
              </w:rPr>
              <w:t>owner)</w:t>
            </w:r>
          </w:p>
        </w:tc>
        <w:tc>
          <w:tcPr>
            <w:tcW w:w="2699" w:type="pct"/>
            <w:gridSpan w:val="2"/>
            <w:tcBorders>
              <w:top w:val="single" w:sz="4" w:space="0" w:color="7030A0"/>
              <w:bottom w:val="single" w:sz="4" w:space="0" w:color="7030A0"/>
            </w:tcBorders>
          </w:tcPr>
          <w:p w14:paraId="42F9D7B4" w14:textId="77777777" w:rsidR="00F8185D" w:rsidRPr="004A4ED6" w:rsidRDefault="00CC6DDF" w:rsidP="00FA27BE">
            <w:pPr>
              <w:spacing w:line="360" w:lineRule="auto"/>
              <w:rPr>
                <w:rFonts w:ascii="Arial" w:hAnsi="Arial" w:cs="Arial"/>
              </w:rPr>
            </w:pPr>
            <w:r>
              <w:rPr>
                <w:rFonts w:ascii="Arial" w:hAnsi="Arial" w:cs="Arial"/>
              </w:rPr>
              <w:t>Manager/Trustee</w:t>
            </w:r>
          </w:p>
        </w:tc>
      </w:tr>
    </w:tbl>
    <w:p w14:paraId="51F57F70" w14:textId="77777777" w:rsidR="00F8185D" w:rsidRDefault="00F8185D" w:rsidP="003F1AA8">
      <w:pPr>
        <w:spacing w:line="360" w:lineRule="auto"/>
        <w:rPr>
          <w:rFonts w:ascii="Arial" w:hAnsi="Arial" w:cs="Arial"/>
          <w:sz w:val="22"/>
          <w:szCs w:val="22"/>
        </w:rPr>
      </w:pPr>
    </w:p>
    <w:p w14:paraId="408D819E" w14:textId="77777777" w:rsidR="0078274F" w:rsidRDefault="0078274F" w:rsidP="003F1AA8">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3485"/>
        <w:gridCol w:w="3485"/>
        <w:gridCol w:w="3486"/>
      </w:tblGrid>
      <w:tr w:rsidR="004532BF" w14:paraId="5A4BF5C4" w14:textId="77777777" w:rsidTr="007C06FD">
        <w:tc>
          <w:tcPr>
            <w:tcW w:w="3485" w:type="dxa"/>
          </w:tcPr>
          <w:p w14:paraId="75504A31" w14:textId="77777777" w:rsidR="004532BF" w:rsidRDefault="004532BF" w:rsidP="007C06FD">
            <w:pPr>
              <w:spacing w:before="120" w:after="120" w:line="360" w:lineRule="auto"/>
              <w:rPr>
                <w:rFonts w:ascii="Arial" w:hAnsi="Arial" w:cs="Arial"/>
                <w:sz w:val="22"/>
                <w:szCs w:val="22"/>
              </w:rPr>
            </w:pPr>
            <w:r>
              <w:rPr>
                <w:rFonts w:ascii="Arial" w:hAnsi="Arial" w:cs="Arial"/>
                <w:sz w:val="22"/>
                <w:szCs w:val="22"/>
              </w:rPr>
              <w:t>Date Reviewed</w:t>
            </w:r>
          </w:p>
        </w:tc>
        <w:tc>
          <w:tcPr>
            <w:tcW w:w="3485" w:type="dxa"/>
          </w:tcPr>
          <w:p w14:paraId="243B233A" w14:textId="77777777" w:rsidR="004532BF" w:rsidRDefault="004532BF" w:rsidP="007C06FD">
            <w:pPr>
              <w:spacing w:before="120" w:after="120" w:line="360" w:lineRule="auto"/>
              <w:rPr>
                <w:rFonts w:ascii="Arial" w:hAnsi="Arial" w:cs="Arial"/>
                <w:sz w:val="22"/>
                <w:szCs w:val="22"/>
              </w:rPr>
            </w:pPr>
            <w:r>
              <w:rPr>
                <w:rFonts w:ascii="Arial" w:hAnsi="Arial" w:cs="Arial"/>
                <w:sz w:val="22"/>
                <w:szCs w:val="22"/>
              </w:rPr>
              <w:t>Changes</w:t>
            </w:r>
          </w:p>
        </w:tc>
        <w:tc>
          <w:tcPr>
            <w:tcW w:w="3486" w:type="dxa"/>
          </w:tcPr>
          <w:p w14:paraId="0BC3316E" w14:textId="77777777" w:rsidR="004532BF" w:rsidRDefault="004532BF" w:rsidP="007C06FD">
            <w:pPr>
              <w:spacing w:before="120" w:after="120" w:line="360" w:lineRule="auto"/>
              <w:rPr>
                <w:rFonts w:ascii="Arial" w:hAnsi="Arial" w:cs="Arial"/>
                <w:sz w:val="22"/>
                <w:szCs w:val="22"/>
              </w:rPr>
            </w:pPr>
            <w:r>
              <w:rPr>
                <w:rFonts w:ascii="Arial" w:hAnsi="Arial" w:cs="Arial"/>
                <w:sz w:val="22"/>
                <w:szCs w:val="22"/>
              </w:rPr>
              <w:t>Signature</w:t>
            </w:r>
          </w:p>
        </w:tc>
      </w:tr>
      <w:tr w:rsidR="004532BF" w14:paraId="6303964B" w14:textId="77777777" w:rsidTr="007C06FD">
        <w:tc>
          <w:tcPr>
            <w:tcW w:w="3485" w:type="dxa"/>
          </w:tcPr>
          <w:p w14:paraId="2F2051DF" w14:textId="51C75576" w:rsidR="004532BF" w:rsidRDefault="00C03DB8" w:rsidP="007C06FD">
            <w:pPr>
              <w:spacing w:before="120" w:after="120" w:line="360" w:lineRule="auto"/>
              <w:rPr>
                <w:rFonts w:ascii="Arial" w:hAnsi="Arial" w:cs="Arial"/>
                <w:sz w:val="22"/>
                <w:szCs w:val="22"/>
              </w:rPr>
            </w:pPr>
            <w:r>
              <w:rPr>
                <w:rFonts w:ascii="Arial" w:hAnsi="Arial" w:cs="Arial"/>
                <w:sz w:val="22"/>
                <w:szCs w:val="22"/>
              </w:rPr>
              <w:t>7</w:t>
            </w:r>
            <w:r w:rsidRPr="00C03DB8">
              <w:rPr>
                <w:rFonts w:ascii="Arial" w:hAnsi="Arial" w:cs="Arial"/>
                <w:sz w:val="22"/>
                <w:szCs w:val="22"/>
                <w:vertAlign w:val="superscript"/>
              </w:rPr>
              <w:t>th</w:t>
            </w:r>
            <w:r>
              <w:rPr>
                <w:rFonts w:ascii="Arial" w:hAnsi="Arial" w:cs="Arial"/>
                <w:sz w:val="22"/>
                <w:szCs w:val="22"/>
              </w:rPr>
              <w:t xml:space="preserve"> </w:t>
            </w:r>
            <w:r w:rsidR="004532BF">
              <w:rPr>
                <w:rFonts w:ascii="Arial" w:hAnsi="Arial" w:cs="Arial"/>
                <w:sz w:val="22"/>
                <w:szCs w:val="22"/>
              </w:rPr>
              <w:t xml:space="preserve"> August 202</w:t>
            </w:r>
            <w:r>
              <w:rPr>
                <w:rFonts w:ascii="Arial" w:hAnsi="Arial" w:cs="Arial"/>
                <w:sz w:val="22"/>
                <w:szCs w:val="22"/>
              </w:rPr>
              <w:t>4</w:t>
            </w:r>
          </w:p>
        </w:tc>
        <w:tc>
          <w:tcPr>
            <w:tcW w:w="3485" w:type="dxa"/>
          </w:tcPr>
          <w:p w14:paraId="05F1A08C" w14:textId="77777777" w:rsidR="004532BF" w:rsidRDefault="004532BF" w:rsidP="007C06FD">
            <w:pPr>
              <w:spacing w:before="120" w:after="120" w:line="360" w:lineRule="auto"/>
              <w:rPr>
                <w:rFonts w:ascii="Arial" w:hAnsi="Arial" w:cs="Arial"/>
                <w:sz w:val="22"/>
                <w:szCs w:val="22"/>
              </w:rPr>
            </w:pPr>
            <w:r>
              <w:rPr>
                <w:rFonts w:ascii="Arial" w:hAnsi="Arial" w:cs="Arial"/>
                <w:sz w:val="22"/>
                <w:szCs w:val="22"/>
              </w:rPr>
              <w:t>N/A</w:t>
            </w:r>
          </w:p>
        </w:tc>
        <w:tc>
          <w:tcPr>
            <w:tcW w:w="3486" w:type="dxa"/>
          </w:tcPr>
          <w:p w14:paraId="21A8C7BE" w14:textId="77777777" w:rsidR="004532BF" w:rsidRDefault="004532BF" w:rsidP="007C06FD">
            <w:pPr>
              <w:spacing w:before="120" w:after="120" w:line="360" w:lineRule="auto"/>
              <w:rPr>
                <w:rFonts w:ascii="Arial" w:hAnsi="Arial" w:cs="Arial"/>
                <w:sz w:val="22"/>
                <w:szCs w:val="22"/>
              </w:rPr>
            </w:pPr>
            <w:r>
              <w:rPr>
                <w:rFonts w:ascii="Arial" w:hAnsi="Arial" w:cs="Arial"/>
                <w:noProof/>
              </w:rPr>
              <mc:AlternateContent>
                <mc:Choice Requires="aink">
                  <w:drawing>
                    <wp:anchor distT="0" distB="0" distL="114300" distR="114300" simplePos="0" relativeHeight="251673600" behindDoc="0" locked="0" layoutInCell="1" allowOverlap="1" wp14:anchorId="0881010E" wp14:editId="5812333A">
                      <wp:simplePos x="0" y="0"/>
                      <wp:positionH relativeFrom="column">
                        <wp:posOffset>-3175</wp:posOffset>
                      </wp:positionH>
                      <wp:positionV relativeFrom="paragraph">
                        <wp:posOffset>46355</wp:posOffset>
                      </wp:positionV>
                      <wp:extent cx="1773716" cy="220796"/>
                      <wp:effectExtent l="38100" t="38100" r="42545" b="46355"/>
                      <wp:wrapNone/>
                      <wp:docPr id="468122946" name="Ink 468122946"/>
                      <wp:cNvGraphicFramePr/>
                      <a:graphic xmlns:a="http://schemas.openxmlformats.org/drawingml/2006/main">
                        <a:graphicData uri="http://schemas.microsoft.com/office/word/2010/wordprocessingInk">
                          <w14:contentPart bwMode="auto" r:id="rId13">
                            <w14:nvContentPartPr>
                              <w14:cNvContentPartPr/>
                            </w14:nvContentPartPr>
                            <w14:xfrm>
                              <a:off x="0" y="0"/>
                              <a:ext cx="1773716" cy="220796"/>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3600" behindDoc="0" locked="0" layoutInCell="1" allowOverlap="1" wp14:anchorId="0881010E" wp14:editId="5812333A">
                      <wp:simplePos x="0" y="0"/>
                      <wp:positionH relativeFrom="column">
                        <wp:posOffset>-3175</wp:posOffset>
                      </wp:positionH>
                      <wp:positionV relativeFrom="paragraph">
                        <wp:posOffset>46355</wp:posOffset>
                      </wp:positionV>
                      <wp:extent cx="1773716" cy="220796"/>
                      <wp:effectExtent l="38100" t="38100" r="42545" b="46355"/>
                      <wp:wrapNone/>
                      <wp:docPr id="468122946" name="Ink 468122946"/>
                      <wp:cNvGraphicFramePr/>
                      <a:graphic xmlns:a="http://schemas.openxmlformats.org/drawingml/2006/main">
                        <a:graphicData uri="http://schemas.openxmlformats.org/drawingml/2006/picture">
                          <pic:pic xmlns:pic="http://schemas.openxmlformats.org/drawingml/2006/picture">
                            <pic:nvPicPr>
                              <pic:cNvPr id="468122946" name="Ink 468122946"/>
                              <pic:cNvPicPr/>
                            </pic:nvPicPr>
                            <pic:blipFill>
                              <a:blip r:embed="rId14"/>
                              <a:stretch>
                                <a:fillRect/>
                              </a:stretch>
                            </pic:blipFill>
                            <pic:spPr>
                              <a:xfrm>
                                <a:off x="0" y="0"/>
                                <a:ext cx="1791352" cy="23844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tc>
      </w:tr>
      <w:tr w:rsidR="00C03DB8" w14:paraId="2F7722DB" w14:textId="77777777" w:rsidTr="007C06FD">
        <w:tc>
          <w:tcPr>
            <w:tcW w:w="3485" w:type="dxa"/>
          </w:tcPr>
          <w:p w14:paraId="1BA9A605" w14:textId="121AA705" w:rsidR="00C03DB8" w:rsidRDefault="00C03DB8" w:rsidP="00C03DB8">
            <w:pPr>
              <w:spacing w:before="120" w:after="120" w:line="360" w:lineRule="auto"/>
              <w:rPr>
                <w:rFonts w:ascii="Arial" w:hAnsi="Arial" w:cs="Arial"/>
                <w:sz w:val="22"/>
                <w:szCs w:val="22"/>
              </w:rPr>
            </w:pPr>
            <w:r>
              <w:rPr>
                <w:rFonts w:ascii="Arial" w:hAnsi="Arial" w:cs="Arial"/>
                <w:sz w:val="22"/>
                <w:szCs w:val="22"/>
              </w:rPr>
              <w:t>14</w:t>
            </w:r>
            <w:r>
              <w:rPr>
                <w:rFonts w:ascii="Arial" w:hAnsi="Arial" w:cs="Arial"/>
                <w:sz w:val="22"/>
                <w:szCs w:val="22"/>
                <w:vertAlign w:val="superscript"/>
              </w:rPr>
              <w:t>th</w:t>
            </w:r>
            <w:r>
              <w:rPr>
                <w:rFonts w:ascii="Arial" w:hAnsi="Arial" w:cs="Arial"/>
                <w:sz w:val="22"/>
                <w:szCs w:val="22"/>
              </w:rPr>
              <w:t xml:space="preserve"> August 2025</w:t>
            </w:r>
          </w:p>
        </w:tc>
        <w:tc>
          <w:tcPr>
            <w:tcW w:w="3485" w:type="dxa"/>
          </w:tcPr>
          <w:p w14:paraId="5652E16F" w14:textId="134DE689" w:rsidR="00C03DB8" w:rsidRDefault="00C03DB8" w:rsidP="00C03DB8">
            <w:pPr>
              <w:spacing w:before="120" w:after="120" w:line="360" w:lineRule="auto"/>
              <w:rPr>
                <w:rFonts w:ascii="Arial" w:hAnsi="Arial" w:cs="Arial"/>
                <w:sz w:val="22"/>
                <w:szCs w:val="22"/>
              </w:rPr>
            </w:pPr>
            <w:r>
              <w:rPr>
                <w:rFonts w:ascii="Arial" w:hAnsi="Arial" w:cs="Arial"/>
                <w:sz w:val="22"/>
                <w:szCs w:val="22"/>
              </w:rPr>
              <w:t>N/A</w:t>
            </w:r>
          </w:p>
        </w:tc>
        <w:tc>
          <w:tcPr>
            <w:tcW w:w="3486" w:type="dxa"/>
          </w:tcPr>
          <w:p w14:paraId="449F5470" w14:textId="2E91DE3A" w:rsidR="00C03DB8" w:rsidRDefault="003C0FCB" w:rsidP="00C03DB8">
            <w:pPr>
              <w:spacing w:before="120" w:after="120" w:line="360" w:lineRule="auto"/>
              <w:rPr>
                <w:rFonts w:ascii="Arial" w:hAnsi="Arial" w:cs="Arial"/>
                <w:sz w:val="22"/>
                <w:szCs w:val="22"/>
              </w:rPr>
            </w:pPr>
            <w:r>
              <w:rPr>
                <w:noProof/>
              </w:rPr>
              <w:pict w14:anchorId="28419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95pt;margin-top:2.95pt;width:141pt;height:18.8pt;z-index:251675648;visibility:visible;mso-wrap-style:square;mso-width-percent:0;mso-height-percent:0;mso-wrap-distance-left:3.42494mm;mso-wrap-distance-top:.25014mm;mso-wrap-distance-right:3.41942mm;mso-wrap-distance-bottom:.25264mm;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">
                  <v:imagedata r:id="rId15" o:title=""/>
                </v:shape>
              </w:pict>
            </w:r>
          </w:p>
        </w:tc>
      </w:tr>
    </w:tbl>
    <w:p w14:paraId="48A4067B" w14:textId="77777777" w:rsidR="0078274F" w:rsidRPr="003C0399" w:rsidRDefault="0078274F" w:rsidP="003F1AA8">
      <w:pPr>
        <w:spacing w:line="360" w:lineRule="auto"/>
        <w:rPr>
          <w:rFonts w:ascii="Arial" w:hAnsi="Arial" w:cs="Arial"/>
          <w:sz w:val="22"/>
          <w:szCs w:val="22"/>
        </w:rPr>
      </w:pPr>
    </w:p>
    <w:sectPr w:rsidR="0078274F" w:rsidRPr="003C0399" w:rsidSect="00B9257D">
      <w:headerReference w:type="first" r:id="rId16"/>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EC6F7" w14:textId="77777777" w:rsidR="003C0FCB" w:rsidRDefault="003C0FCB" w:rsidP="00DB14F1">
      <w:r>
        <w:separator/>
      </w:r>
    </w:p>
  </w:endnote>
  <w:endnote w:type="continuationSeparator" w:id="0">
    <w:p w14:paraId="1823F853" w14:textId="77777777" w:rsidR="003C0FCB" w:rsidRDefault="003C0FCB" w:rsidP="00DB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5B2DA" w14:textId="77777777" w:rsidR="003C0FCB" w:rsidRDefault="003C0FCB" w:rsidP="00DB14F1">
      <w:r>
        <w:separator/>
      </w:r>
    </w:p>
  </w:footnote>
  <w:footnote w:type="continuationSeparator" w:id="0">
    <w:p w14:paraId="00E88029" w14:textId="77777777" w:rsidR="003C0FCB" w:rsidRDefault="003C0FCB" w:rsidP="00DB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F02C8" w14:textId="4EF1F4EF" w:rsidR="00636606" w:rsidRPr="0067429F" w:rsidRDefault="00636606" w:rsidP="0067429F">
    <w:pPr>
      <w:pBdr>
        <w:top w:val="single" w:sz="4" w:space="1" w:color="7030A0"/>
        <w:left w:val="single" w:sz="4" w:space="4" w:color="7030A0"/>
        <w:bottom w:val="single" w:sz="4" w:space="1" w:color="7030A0"/>
        <w:right w:val="single" w:sz="4" w:space="4" w:color="7030A0"/>
      </w:pBd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E26E1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A08F5"/>
    <w:multiLevelType w:val="hybridMultilevel"/>
    <w:tmpl w:val="09F8EB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02423"/>
    <w:multiLevelType w:val="hybridMultilevel"/>
    <w:tmpl w:val="099AA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730A1E"/>
    <w:multiLevelType w:val="hybridMultilevel"/>
    <w:tmpl w:val="B15C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E58B8"/>
    <w:multiLevelType w:val="hybridMultilevel"/>
    <w:tmpl w:val="3F80A71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2726E"/>
    <w:multiLevelType w:val="hybridMultilevel"/>
    <w:tmpl w:val="7F36A9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3C280C97"/>
    <w:multiLevelType w:val="singleLevel"/>
    <w:tmpl w:val="6C0A4ED4"/>
    <w:lvl w:ilvl="0">
      <w:start w:val="1"/>
      <w:numFmt w:val="bullet"/>
      <w:lvlText w:val=""/>
      <w:lvlJc w:val="left"/>
      <w:pPr>
        <w:ind w:left="720" w:hanging="360"/>
      </w:pPr>
      <w:rPr>
        <w:rFonts w:ascii="Wingdings" w:hAnsi="Wingdings" w:hint="default"/>
        <w:color w:val="7030A0"/>
      </w:rPr>
    </w:lvl>
  </w:abstractNum>
  <w:abstractNum w:abstractNumId="7" w15:restartNumberingAfterBreak="0">
    <w:nsid w:val="464A37AF"/>
    <w:multiLevelType w:val="hybridMultilevel"/>
    <w:tmpl w:val="057CB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1637FE"/>
    <w:multiLevelType w:val="hybridMultilevel"/>
    <w:tmpl w:val="B60EA6BC"/>
    <w:lvl w:ilvl="0" w:tplc="A334A5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255E57"/>
    <w:multiLevelType w:val="hybridMultilevel"/>
    <w:tmpl w:val="1348F6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F84B4E"/>
    <w:multiLevelType w:val="hybridMultilevel"/>
    <w:tmpl w:val="D9925A2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46A4A"/>
    <w:multiLevelType w:val="hybridMultilevel"/>
    <w:tmpl w:val="EC5282B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E4013F"/>
    <w:multiLevelType w:val="multilevel"/>
    <w:tmpl w:val="1BF4D7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9B4D0C"/>
    <w:multiLevelType w:val="multilevel"/>
    <w:tmpl w:val="1794EF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74357844">
    <w:abstractNumId w:val="6"/>
  </w:num>
  <w:num w:numId="2" w16cid:durableId="1604342901">
    <w:abstractNumId w:val="10"/>
  </w:num>
  <w:num w:numId="3" w16cid:durableId="758866195">
    <w:abstractNumId w:val="5"/>
  </w:num>
  <w:num w:numId="4" w16cid:durableId="324288889">
    <w:abstractNumId w:val="7"/>
  </w:num>
  <w:num w:numId="5" w16cid:durableId="1316761825">
    <w:abstractNumId w:val="9"/>
  </w:num>
  <w:num w:numId="6" w16cid:durableId="124544971">
    <w:abstractNumId w:val="1"/>
  </w:num>
  <w:num w:numId="7" w16cid:durableId="41055888">
    <w:abstractNumId w:val="4"/>
  </w:num>
  <w:num w:numId="8" w16cid:durableId="1678464776">
    <w:abstractNumId w:val="11"/>
  </w:num>
  <w:num w:numId="9" w16cid:durableId="1439372621">
    <w:abstractNumId w:val="8"/>
  </w:num>
  <w:num w:numId="10" w16cid:durableId="138041818">
    <w:abstractNumId w:val="12"/>
  </w:num>
  <w:num w:numId="11" w16cid:durableId="829639129">
    <w:abstractNumId w:val="13"/>
  </w:num>
  <w:num w:numId="12" w16cid:durableId="355078106">
    <w:abstractNumId w:val="0"/>
  </w:num>
  <w:num w:numId="13" w16cid:durableId="1781681776">
    <w:abstractNumId w:val="3"/>
  </w:num>
  <w:num w:numId="14" w16cid:durableId="98836196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F1"/>
    <w:rsid w:val="00004E20"/>
    <w:rsid w:val="00006F0F"/>
    <w:rsid w:val="00010563"/>
    <w:rsid w:val="00025AD0"/>
    <w:rsid w:val="00027560"/>
    <w:rsid w:val="0005544E"/>
    <w:rsid w:val="0008092A"/>
    <w:rsid w:val="00083452"/>
    <w:rsid w:val="000F2AF1"/>
    <w:rsid w:val="000F2B19"/>
    <w:rsid w:val="000F7F71"/>
    <w:rsid w:val="00107C8E"/>
    <w:rsid w:val="00116064"/>
    <w:rsid w:val="00137762"/>
    <w:rsid w:val="00142512"/>
    <w:rsid w:val="001525E5"/>
    <w:rsid w:val="00153C56"/>
    <w:rsid w:val="00181CF9"/>
    <w:rsid w:val="001A6910"/>
    <w:rsid w:val="001E080E"/>
    <w:rsid w:val="001E11F8"/>
    <w:rsid w:val="001E6D23"/>
    <w:rsid w:val="001E7D77"/>
    <w:rsid w:val="001F123E"/>
    <w:rsid w:val="00201C18"/>
    <w:rsid w:val="00211EEF"/>
    <w:rsid w:val="00213F17"/>
    <w:rsid w:val="00223D18"/>
    <w:rsid w:val="0022507B"/>
    <w:rsid w:val="00227F29"/>
    <w:rsid w:val="00231294"/>
    <w:rsid w:val="0024341A"/>
    <w:rsid w:val="002748EA"/>
    <w:rsid w:val="00277E6E"/>
    <w:rsid w:val="00286B3D"/>
    <w:rsid w:val="0029788C"/>
    <w:rsid w:val="002A20C7"/>
    <w:rsid w:val="002C6FBD"/>
    <w:rsid w:val="002E2489"/>
    <w:rsid w:val="00317C4E"/>
    <w:rsid w:val="00322516"/>
    <w:rsid w:val="00323DD1"/>
    <w:rsid w:val="003244CD"/>
    <w:rsid w:val="003376EF"/>
    <w:rsid w:val="00342051"/>
    <w:rsid w:val="00343441"/>
    <w:rsid w:val="0037531F"/>
    <w:rsid w:val="0038794B"/>
    <w:rsid w:val="003953C1"/>
    <w:rsid w:val="003A0A89"/>
    <w:rsid w:val="003C06B3"/>
    <w:rsid w:val="003C0FCB"/>
    <w:rsid w:val="003E0EFE"/>
    <w:rsid w:val="003E54FA"/>
    <w:rsid w:val="003F1AA8"/>
    <w:rsid w:val="004262C4"/>
    <w:rsid w:val="00435D8D"/>
    <w:rsid w:val="004532BF"/>
    <w:rsid w:val="00480C70"/>
    <w:rsid w:val="0048671C"/>
    <w:rsid w:val="004963D7"/>
    <w:rsid w:val="004A4ED6"/>
    <w:rsid w:val="004B09DB"/>
    <w:rsid w:val="004B4F97"/>
    <w:rsid w:val="004C21A6"/>
    <w:rsid w:val="004D08E1"/>
    <w:rsid w:val="005032AC"/>
    <w:rsid w:val="005066DF"/>
    <w:rsid w:val="005144A7"/>
    <w:rsid w:val="005215EC"/>
    <w:rsid w:val="005A1858"/>
    <w:rsid w:val="005E531C"/>
    <w:rsid w:val="005F44A3"/>
    <w:rsid w:val="00612963"/>
    <w:rsid w:val="00620919"/>
    <w:rsid w:val="00620B20"/>
    <w:rsid w:val="00624BEE"/>
    <w:rsid w:val="00636606"/>
    <w:rsid w:val="006400F6"/>
    <w:rsid w:val="00643605"/>
    <w:rsid w:val="00661F6D"/>
    <w:rsid w:val="00667D7C"/>
    <w:rsid w:val="006735BB"/>
    <w:rsid w:val="0067429F"/>
    <w:rsid w:val="00686D9E"/>
    <w:rsid w:val="00687782"/>
    <w:rsid w:val="006A1587"/>
    <w:rsid w:val="006A5DA3"/>
    <w:rsid w:val="006C761F"/>
    <w:rsid w:val="006D3488"/>
    <w:rsid w:val="006E604C"/>
    <w:rsid w:val="00716F54"/>
    <w:rsid w:val="007271CF"/>
    <w:rsid w:val="007301A6"/>
    <w:rsid w:val="00731700"/>
    <w:rsid w:val="007535F3"/>
    <w:rsid w:val="00754DB7"/>
    <w:rsid w:val="00755DBA"/>
    <w:rsid w:val="00764D4D"/>
    <w:rsid w:val="0078274F"/>
    <w:rsid w:val="007845D8"/>
    <w:rsid w:val="00793B73"/>
    <w:rsid w:val="007C2F10"/>
    <w:rsid w:val="007C37E4"/>
    <w:rsid w:val="007F60A6"/>
    <w:rsid w:val="00802C4A"/>
    <w:rsid w:val="00811FAB"/>
    <w:rsid w:val="008354E5"/>
    <w:rsid w:val="00846194"/>
    <w:rsid w:val="00856EAF"/>
    <w:rsid w:val="00866811"/>
    <w:rsid w:val="00876122"/>
    <w:rsid w:val="0089159E"/>
    <w:rsid w:val="008A2F33"/>
    <w:rsid w:val="008A516A"/>
    <w:rsid w:val="008A7373"/>
    <w:rsid w:val="008D060A"/>
    <w:rsid w:val="008D2FF8"/>
    <w:rsid w:val="008D4114"/>
    <w:rsid w:val="008E2B3D"/>
    <w:rsid w:val="008E7954"/>
    <w:rsid w:val="008F4BC6"/>
    <w:rsid w:val="00927B1B"/>
    <w:rsid w:val="00931B1F"/>
    <w:rsid w:val="00945894"/>
    <w:rsid w:val="00973D7E"/>
    <w:rsid w:val="009959CE"/>
    <w:rsid w:val="009A322A"/>
    <w:rsid w:val="009C13B7"/>
    <w:rsid w:val="009F3857"/>
    <w:rsid w:val="00A06549"/>
    <w:rsid w:val="00A21C76"/>
    <w:rsid w:val="00A36CEE"/>
    <w:rsid w:val="00A51EF6"/>
    <w:rsid w:val="00A655E5"/>
    <w:rsid w:val="00A70005"/>
    <w:rsid w:val="00AA0369"/>
    <w:rsid w:val="00AB755D"/>
    <w:rsid w:val="00AD22E0"/>
    <w:rsid w:val="00AF54C6"/>
    <w:rsid w:val="00B12AD2"/>
    <w:rsid w:val="00B13372"/>
    <w:rsid w:val="00B22CA3"/>
    <w:rsid w:val="00B53C91"/>
    <w:rsid w:val="00B74FC5"/>
    <w:rsid w:val="00B830BF"/>
    <w:rsid w:val="00B85232"/>
    <w:rsid w:val="00B9257D"/>
    <w:rsid w:val="00BA4A9E"/>
    <w:rsid w:val="00BC2FF2"/>
    <w:rsid w:val="00BD100E"/>
    <w:rsid w:val="00BD1FA2"/>
    <w:rsid w:val="00C0085F"/>
    <w:rsid w:val="00C03DB8"/>
    <w:rsid w:val="00C04134"/>
    <w:rsid w:val="00C32E70"/>
    <w:rsid w:val="00C35BF8"/>
    <w:rsid w:val="00C41049"/>
    <w:rsid w:val="00C4259D"/>
    <w:rsid w:val="00C4691D"/>
    <w:rsid w:val="00C71E0E"/>
    <w:rsid w:val="00C7231C"/>
    <w:rsid w:val="00C768AB"/>
    <w:rsid w:val="00C830F4"/>
    <w:rsid w:val="00CA6B5D"/>
    <w:rsid w:val="00CC6DDF"/>
    <w:rsid w:val="00CD130D"/>
    <w:rsid w:val="00CD28FB"/>
    <w:rsid w:val="00CE5328"/>
    <w:rsid w:val="00D2586E"/>
    <w:rsid w:val="00D554B1"/>
    <w:rsid w:val="00D6145C"/>
    <w:rsid w:val="00D840CF"/>
    <w:rsid w:val="00DA0A58"/>
    <w:rsid w:val="00DA3DDF"/>
    <w:rsid w:val="00DB14F1"/>
    <w:rsid w:val="00DC040E"/>
    <w:rsid w:val="00DD49AD"/>
    <w:rsid w:val="00DE3130"/>
    <w:rsid w:val="00DE7CD9"/>
    <w:rsid w:val="00E21021"/>
    <w:rsid w:val="00E21AEA"/>
    <w:rsid w:val="00E23293"/>
    <w:rsid w:val="00E351B6"/>
    <w:rsid w:val="00E40085"/>
    <w:rsid w:val="00E41BDA"/>
    <w:rsid w:val="00E51263"/>
    <w:rsid w:val="00E52A43"/>
    <w:rsid w:val="00E533AD"/>
    <w:rsid w:val="00E538F8"/>
    <w:rsid w:val="00E7306C"/>
    <w:rsid w:val="00E82DE9"/>
    <w:rsid w:val="00E921CC"/>
    <w:rsid w:val="00E9726F"/>
    <w:rsid w:val="00E97F9A"/>
    <w:rsid w:val="00EF0751"/>
    <w:rsid w:val="00F14C80"/>
    <w:rsid w:val="00F30C50"/>
    <w:rsid w:val="00F8185D"/>
    <w:rsid w:val="00F819A6"/>
    <w:rsid w:val="00F82EBA"/>
    <w:rsid w:val="00F8735E"/>
    <w:rsid w:val="00FA27BE"/>
    <w:rsid w:val="00FB5803"/>
    <w:rsid w:val="00FC1AE4"/>
    <w:rsid w:val="00FC24C5"/>
    <w:rsid w:val="00FF1E80"/>
    <w:rsid w:val="00FF4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B3C16F"/>
  <w15:chartTrackingRefBased/>
  <w15:docId w15:val="{36EA6774-B27A-5448-BCA2-F09D9EB9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F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B14F1"/>
    <w:pPr>
      <w:keepNext/>
      <w:outlineLvl w:val="0"/>
    </w:pPr>
    <w:rPr>
      <w:rFonts w:ascii="Arial" w:hAnsi="Arial"/>
      <w:b/>
      <w:bCs/>
      <w:sz w:val="28"/>
      <w:lang w:eastAsia="x-none"/>
    </w:rPr>
  </w:style>
  <w:style w:type="paragraph" w:styleId="Heading3">
    <w:name w:val="heading 3"/>
    <w:basedOn w:val="Normal"/>
    <w:next w:val="Normal"/>
    <w:link w:val="Heading3Char"/>
    <w:uiPriority w:val="9"/>
    <w:qFormat/>
    <w:rsid w:val="00DB14F1"/>
    <w:pPr>
      <w:keepNext/>
      <w:keepLines/>
      <w:spacing w:before="200"/>
      <w:outlineLvl w:val="2"/>
    </w:pPr>
    <w:rPr>
      <w:rFonts w:ascii="Cambria" w:hAnsi="Cambria"/>
      <w:b/>
      <w:bCs/>
      <w:color w:val="4F81BD"/>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14F1"/>
    <w:rPr>
      <w:rFonts w:ascii="Arial" w:hAnsi="Arial"/>
      <w:sz w:val="20"/>
      <w:lang w:eastAsia="x-none"/>
    </w:rPr>
  </w:style>
  <w:style w:type="character" w:customStyle="1" w:styleId="BodyTextChar">
    <w:name w:val="Body Text Char"/>
    <w:link w:val="BodyText"/>
    <w:rsid w:val="00DB14F1"/>
    <w:rPr>
      <w:rFonts w:ascii="Arial" w:eastAsia="Times New Roman" w:hAnsi="Arial" w:cs="Times New Roman"/>
      <w:szCs w:val="24"/>
      <w:lang w:val="en-GB"/>
    </w:rPr>
  </w:style>
  <w:style w:type="paragraph" w:customStyle="1" w:styleId="ColourfulListAccent11">
    <w:name w:val="Colourful List – Accent 11"/>
    <w:basedOn w:val="Normal"/>
    <w:uiPriority w:val="34"/>
    <w:qFormat/>
    <w:rsid w:val="00DB14F1"/>
    <w:pPr>
      <w:ind w:left="720"/>
      <w:contextualSpacing/>
    </w:pPr>
  </w:style>
  <w:style w:type="paragraph" w:styleId="Header">
    <w:name w:val="header"/>
    <w:basedOn w:val="Normal"/>
    <w:link w:val="HeaderChar"/>
    <w:uiPriority w:val="99"/>
    <w:unhideWhenUsed/>
    <w:rsid w:val="00DB14F1"/>
    <w:pPr>
      <w:tabs>
        <w:tab w:val="center" w:pos="4680"/>
        <w:tab w:val="right" w:pos="9360"/>
      </w:tabs>
    </w:pPr>
    <w:rPr>
      <w:lang w:eastAsia="x-none"/>
    </w:rPr>
  </w:style>
  <w:style w:type="character" w:customStyle="1" w:styleId="HeaderChar">
    <w:name w:val="Header Char"/>
    <w:link w:val="Header"/>
    <w:uiPriority w:val="99"/>
    <w:rsid w:val="00DB14F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B14F1"/>
    <w:pPr>
      <w:tabs>
        <w:tab w:val="center" w:pos="4680"/>
        <w:tab w:val="right" w:pos="9360"/>
      </w:tabs>
    </w:pPr>
    <w:rPr>
      <w:lang w:eastAsia="x-none"/>
    </w:rPr>
  </w:style>
  <w:style w:type="character" w:customStyle="1" w:styleId="FooterChar">
    <w:name w:val="Footer Char"/>
    <w:link w:val="Footer"/>
    <w:uiPriority w:val="99"/>
    <w:rsid w:val="00DB14F1"/>
    <w:rPr>
      <w:rFonts w:ascii="Times New Roman" w:eastAsia="Times New Roman" w:hAnsi="Times New Roman" w:cs="Times New Roman"/>
      <w:sz w:val="24"/>
      <w:szCs w:val="24"/>
      <w:lang w:val="en-GB"/>
    </w:rPr>
  </w:style>
  <w:style w:type="character" w:customStyle="1" w:styleId="Heading1Char">
    <w:name w:val="Heading 1 Char"/>
    <w:link w:val="Heading1"/>
    <w:rsid w:val="00DB14F1"/>
    <w:rPr>
      <w:rFonts w:ascii="Arial" w:eastAsia="Times New Roman" w:hAnsi="Arial" w:cs="Arial"/>
      <w:b/>
      <w:bCs/>
      <w:sz w:val="28"/>
      <w:szCs w:val="24"/>
      <w:lang w:val="en-GB"/>
    </w:rPr>
  </w:style>
  <w:style w:type="character" w:customStyle="1" w:styleId="Heading3Char">
    <w:name w:val="Heading 3 Char"/>
    <w:link w:val="Heading3"/>
    <w:uiPriority w:val="9"/>
    <w:semiHidden/>
    <w:rsid w:val="00DB14F1"/>
    <w:rPr>
      <w:rFonts w:ascii="Cambria" w:eastAsia="Times New Roman" w:hAnsi="Cambria" w:cs="Times New Roman"/>
      <w:b/>
      <w:bCs/>
      <w:color w:val="4F81BD"/>
      <w:sz w:val="24"/>
      <w:szCs w:val="24"/>
      <w:lang w:val="en-GB"/>
    </w:rPr>
  </w:style>
  <w:style w:type="character" w:styleId="Hyperlink">
    <w:name w:val="Hyperlink"/>
    <w:semiHidden/>
    <w:rsid w:val="00DB14F1"/>
    <w:rPr>
      <w:color w:val="0000FF"/>
      <w:u w:val="single"/>
    </w:rPr>
  </w:style>
  <w:style w:type="paragraph" w:styleId="BalloonText">
    <w:name w:val="Balloon Text"/>
    <w:basedOn w:val="Normal"/>
    <w:link w:val="BalloonTextChar"/>
    <w:uiPriority w:val="99"/>
    <w:semiHidden/>
    <w:unhideWhenUsed/>
    <w:rsid w:val="006D3488"/>
    <w:rPr>
      <w:rFonts w:ascii="Tahoma" w:hAnsi="Tahoma"/>
      <w:sz w:val="16"/>
      <w:szCs w:val="16"/>
      <w:lang w:eastAsia="x-none"/>
    </w:rPr>
  </w:style>
  <w:style w:type="character" w:customStyle="1" w:styleId="BalloonTextChar">
    <w:name w:val="Balloon Text Char"/>
    <w:link w:val="BalloonText"/>
    <w:uiPriority w:val="99"/>
    <w:semiHidden/>
    <w:rsid w:val="006D3488"/>
    <w:rPr>
      <w:rFonts w:ascii="Tahoma" w:eastAsia="Times New Roman" w:hAnsi="Tahoma" w:cs="Tahoma"/>
      <w:sz w:val="16"/>
      <w:szCs w:val="16"/>
      <w:lang w:val="en-GB"/>
    </w:rPr>
  </w:style>
  <w:style w:type="table" w:styleId="TableGrid">
    <w:name w:val="Table Grid"/>
    <w:basedOn w:val="TableNormal"/>
    <w:uiPriority w:val="59"/>
    <w:rsid w:val="006D3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urfulShadingAccent11">
    <w:name w:val="Colourful Shading – Accent 11"/>
    <w:hidden/>
    <w:uiPriority w:val="99"/>
    <w:semiHidden/>
    <w:rsid w:val="00D554B1"/>
    <w:rPr>
      <w:rFonts w:ascii="Times New Roman" w:eastAsia="Times New Roman" w:hAnsi="Times New Roman"/>
      <w:sz w:val="24"/>
      <w:szCs w:val="24"/>
      <w:lang w:eastAsia="en-US"/>
    </w:rPr>
  </w:style>
  <w:style w:type="character" w:styleId="CommentReference">
    <w:name w:val="annotation reference"/>
    <w:uiPriority w:val="99"/>
    <w:semiHidden/>
    <w:unhideWhenUsed/>
    <w:rsid w:val="00636606"/>
    <w:rPr>
      <w:sz w:val="16"/>
      <w:szCs w:val="16"/>
    </w:rPr>
  </w:style>
  <w:style w:type="paragraph" w:styleId="CommentText">
    <w:name w:val="annotation text"/>
    <w:basedOn w:val="Normal"/>
    <w:link w:val="CommentTextChar"/>
    <w:uiPriority w:val="99"/>
    <w:semiHidden/>
    <w:unhideWhenUsed/>
    <w:rsid w:val="00636606"/>
    <w:rPr>
      <w:sz w:val="20"/>
      <w:szCs w:val="20"/>
      <w:lang w:val="x-none"/>
    </w:rPr>
  </w:style>
  <w:style w:type="character" w:customStyle="1" w:styleId="CommentTextChar">
    <w:name w:val="Comment Text Char"/>
    <w:link w:val="CommentText"/>
    <w:uiPriority w:val="99"/>
    <w:semiHidden/>
    <w:rsid w:val="00636606"/>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36606"/>
    <w:rPr>
      <w:b/>
      <w:bCs/>
    </w:rPr>
  </w:style>
  <w:style w:type="character" w:customStyle="1" w:styleId="CommentSubjectChar">
    <w:name w:val="Comment Subject Char"/>
    <w:link w:val="CommentSubject"/>
    <w:uiPriority w:val="99"/>
    <w:semiHidden/>
    <w:rsid w:val="00636606"/>
    <w:rPr>
      <w:rFonts w:ascii="Times New Roman" w:eastAsia="Times New Roman" w:hAnsi="Times New Roman"/>
      <w:b/>
      <w:bCs/>
      <w:lang w:eastAsia="en-US"/>
    </w:rPr>
  </w:style>
  <w:style w:type="paragraph" w:styleId="Revision">
    <w:name w:val="Revision"/>
    <w:hidden/>
    <w:uiPriority w:val="99"/>
    <w:semiHidden/>
    <w:rsid w:val="00116064"/>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914">
      <w:bodyDiv w:val="1"/>
      <w:marLeft w:val="0"/>
      <w:marRight w:val="0"/>
      <w:marTop w:val="0"/>
      <w:marBottom w:val="0"/>
      <w:divBdr>
        <w:top w:val="none" w:sz="0" w:space="0" w:color="auto"/>
        <w:left w:val="none" w:sz="0" w:space="0" w:color="auto"/>
        <w:bottom w:val="none" w:sz="0" w:space="0" w:color="auto"/>
        <w:right w:val="none" w:sz="0" w:space="0" w:color="auto"/>
      </w:divBdr>
    </w:div>
    <w:div w:id="477495606">
      <w:bodyDiv w:val="1"/>
      <w:marLeft w:val="0"/>
      <w:marRight w:val="0"/>
      <w:marTop w:val="0"/>
      <w:marBottom w:val="0"/>
      <w:divBdr>
        <w:top w:val="none" w:sz="0" w:space="0" w:color="auto"/>
        <w:left w:val="none" w:sz="0" w:space="0" w:color="auto"/>
        <w:bottom w:val="none" w:sz="0" w:space="0" w:color="auto"/>
        <w:right w:val="none" w:sz="0" w:space="0" w:color="auto"/>
      </w:divBdr>
    </w:div>
    <w:div w:id="643699468">
      <w:bodyDiv w:val="1"/>
      <w:marLeft w:val="0"/>
      <w:marRight w:val="0"/>
      <w:marTop w:val="0"/>
      <w:marBottom w:val="0"/>
      <w:divBdr>
        <w:top w:val="none" w:sz="0" w:space="0" w:color="auto"/>
        <w:left w:val="none" w:sz="0" w:space="0" w:color="auto"/>
        <w:bottom w:val="none" w:sz="0" w:space="0" w:color="auto"/>
        <w:right w:val="none" w:sz="0" w:space="0" w:color="auto"/>
      </w:divBdr>
    </w:div>
    <w:div w:id="1359040938">
      <w:bodyDiv w:val="1"/>
      <w:marLeft w:val="0"/>
      <w:marRight w:val="0"/>
      <w:marTop w:val="0"/>
      <w:marBottom w:val="0"/>
      <w:divBdr>
        <w:top w:val="none" w:sz="0" w:space="0" w:color="auto"/>
        <w:left w:val="none" w:sz="0" w:space="0" w:color="auto"/>
        <w:bottom w:val="none" w:sz="0" w:space="0" w:color="auto"/>
        <w:right w:val="none" w:sz="0" w:space="0" w:color="auto"/>
      </w:divBdr>
    </w:div>
    <w:div w:id="1969049052">
      <w:bodyDiv w:val="1"/>
      <w:marLeft w:val="0"/>
      <w:marRight w:val="0"/>
      <w:marTop w:val="0"/>
      <w:marBottom w:val="0"/>
      <w:divBdr>
        <w:top w:val="none" w:sz="0" w:space="0" w:color="auto"/>
        <w:left w:val="none" w:sz="0" w:space="0" w:color="auto"/>
        <w:bottom w:val="none" w:sz="0" w:space="0" w:color="auto"/>
        <w:right w:val="none" w:sz="0" w:space="0" w:color="auto"/>
      </w:divBdr>
    </w:div>
    <w:div w:id="21335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16T13:14:54.921"/>
    </inkml:context>
    <inkml:brush xml:id="br0">
      <inkml:brushProperty name="width" value="0.05006" units="cm"/>
      <inkml:brushProperty name="height" value="0.05006" units="cm"/>
      <inkml:brushProperty name="color" value="#DA0C07"/>
      <inkml:brushProperty name="inkEffects" value="lava"/>
      <inkml:brushProperty name="anchorX" value="0"/>
      <inkml:brushProperty name="anchorY" value="0"/>
      <inkml:brushProperty name="scaleFactor" value="0.49935"/>
    </inkml:brush>
    <inkml:brush xml:id="br1">
      <inkml:brushProperty name="width" value="0.05006" units="cm"/>
      <inkml:brushProperty name="height" value="0.05006" units="cm"/>
      <inkml:brushProperty name="color" value="#DA0C07"/>
      <inkml:brushProperty name="inkEffects" value="lava"/>
      <inkml:brushProperty name="anchorX" value="-13323.12012"/>
      <inkml:brushProperty name="anchorY" value="-18915.2168"/>
      <inkml:brushProperty name="scaleFactor" value="0.49935"/>
    </inkml:brush>
    <inkml:brush xml:id="br2">
      <inkml:brushProperty name="width" value="0.05006" units="cm"/>
      <inkml:brushProperty name="height" value="0.05006" units="cm"/>
      <inkml:brushProperty name="color" value="#DA0C07"/>
      <inkml:brushProperty name="inkEffects" value="lava"/>
      <inkml:brushProperty name="anchorX" value="-23699.83984"/>
      <inkml:brushProperty name="anchorY" value="-35437.09766"/>
      <inkml:brushProperty name="scaleFactor" value="0.49935"/>
    </inkml:brush>
    <inkml:brush xml:id="br3">
      <inkml:brushProperty name="width" value="0.05006" units="cm"/>
      <inkml:brushProperty name="height" value="0.05006" units="cm"/>
      <inkml:brushProperty name="color" value="#DA0C07"/>
      <inkml:brushProperty name="inkEffects" value="lava"/>
      <inkml:brushProperty name="anchorX" value="-34721.80078"/>
      <inkml:brushProperty name="anchorY" value="-52030.67578"/>
      <inkml:brushProperty name="scaleFactor" value="0.49935"/>
    </inkml:brush>
    <inkml:brush xml:id="br4">
      <inkml:brushProperty name="width" value="0.05006" units="cm"/>
      <inkml:brushProperty name="height" value="0.05006" units="cm"/>
      <inkml:brushProperty name="color" value="#DA0C07"/>
      <inkml:brushProperty name="inkEffects" value="lava"/>
      <inkml:brushProperty name="anchorX" value="-49284.19141"/>
      <inkml:brushProperty name="anchorY" value="-71130.25"/>
      <inkml:brushProperty name="scaleFactor" value="0.49935"/>
    </inkml:brush>
    <inkml:brush xml:id="br5">
      <inkml:brushProperty name="width" value="0.05006" units="cm"/>
      <inkml:brushProperty name="height" value="0.05006" units="cm"/>
      <inkml:brushProperty name="color" value="#DA0C07"/>
      <inkml:brushProperty name="inkEffects" value="lava"/>
      <inkml:brushProperty name="anchorX" value="-61688.8125"/>
      <inkml:brushProperty name="anchorY" value="-87262.9375"/>
      <inkml:brushProperty name="scaleFactor" value="0.49935"/>
    </inkml:brush>
    <inkml:brush xml:id="br6">
      <inkml:brushProperty name="width" value="0.05006" units="cm"/>
      <inkml:brushProperty name="height" value="0.05006" units="cm"/>
      <inkml:brushProperty name="color" value="#DA0C07"/>
      <inkml:brushProperty name="inkEffects" value="lava"/>
      <inkml:brushProperty name="anchorX" value="-74247.0625"/>
      <inkml:brushProperty name="anchorY" value="-103846.26563"/>
      <inkml:brushProperty name="scaleFactor" value="0.49935"/>
    </inkml:brush>
    <inkml:brush xml:id="br7">
      <inkml:brushProperty name="width" value="0.05006" units="cm"/>
      <inkml:brushProperty name="height" value="0.05006" units="cm"/>
      <inkml:brushProperty name="color" value="#DA0C07"/>
      <inkml:brushProperty name="inkEffects" value="lava"/>
      <inkml:brushProperty name="anchorX" value="-90140.91406"/>
      <inkml:brushProperty name="anchorY" value="-122966.32031"/>
      <inkml:brushProperty name="scaleFactor" value="0.49935"/>
    </inkml:brush>
    <inkml:brush xml:id="br8">
      <inkml:brushProperty name="width" value="0.05006" units="cm"/>
      <inkml:brushProperty name="height" value="0.05006" units="cm"/>
      <inkml:brushProperty name="color" value="#DA0C07"/>
      <inkml:brushProperty name="inkEffects" value="lava"/>
      <inkml:brushProperty name="anchorX" value="-103641.42188"/>
      <inkml:brushProperty name="anchorY" value="-139570.14063"/>
      <inkml:brushProperty name="scaleFactor" value="0.49935"/>
    </inkml:brush>
    <inkml:brush xml:id="br9">
      <inkml:brushProperty name="width" value="0.05006" units="cm"/>
      <inkml:brushProperty name="height" value="0.05006" units="cm"/>
      <inkml:brushProperty name="color" value="#DA0C07"/>
      <inkml:brushProperty name="inkEffects" value="lava"/>
      <inkml:brushProperty name="anchorX" value="-117869.10938"/>
      <inkml:brushProperty name="anchorY" value="-155569.6875"/>
      <inkml:brushProperty name="scaleFactor" value="0.49935"/>
    </inkml:brush>
    <inkml:brush xml:id="br10">
      <inkml:brushProperty name="width" value="0.05006" units="cm"/>
      <inkml:brushProperty name="height" value="0.05006" units="cm"/>
      <inkml:brushProperty name="color" value="#DA0C07"/>
      <inkml:brushProperty name="inkEffects" value="lava"/>
      <inkml:brushProperty name="anchorX" value="-135964.96875"/>
      <inkml:brushProperty name="anchorY" value="-174587.32813"/>
      <inkml:brushProperty name="scaleFactor" value="0.49935"/>
    </inkml:brush>
  </inkml:definitions>
  <inkml:trace contextRef="#ctx0" brushRef="#br0">359 428 24575,'-57'69'0,"-1"0"0,17-20 0,4-6 0,-10-1 0,25-27 0,2-10 0,5 0 0,5-5 0,0 0 0,-1 0 0,1 0 0,0 0 0,4-5 0,2-9 0,4-13 0,0-9 0,0-10 0,9 4 0,16-8 0,8 8 0,12-3 0,1 8 0,0-3 0,6 4 0,-1-5 0,0 5 0,0 5 0,-4 15 0,-11 2 0,-6 13 0,-10-3 0,-4 4 0,-1 4 0,-5 20 0,1 0 0,-6 16 0,4-9 0,-7-5 0,2-1 0,1-5 0,0 1 0,1-1 0,3-8 0,-3 1 0,4-3 0,23 25 0,6 8 0</inkml:trace>
  <inkml:trace contextRef="#ctx0" brushRef="#br1" timeOffset="550">810 29 24575,'-55'65'0,"0"0"0,2-6 0,6-6 0,5-2 0,-8-1 0,8-12 0,6 11 0,-3-7 0,7 32 0,-9 5 0</inkml:trace>
  <inkml:trace contextRef="#ctx0" brushRef="#br2" timeOffset="1217">1342 11 24575,'-19'50'0,"0"0"0,-14 40 0,4-24 0,5-9 0,-16-1 0,5-10 0,3 4 0,2-7 0,9-2 0,2-6 0,7-9 0,2-1 0,1-9 0,3-1 0,1-5 0,-14 9 0,2 3 0</inkml:trace>
  <inkml:trace contextRef="#ctx0" brushRef="#br3" timeOffset="2422">1015 134 24575,'48'-26'0,"1"1"0,42-16 0,-48 41 0,2-5 0,-4 4 0,-5-8 0,0 3 0,-10 1 0,-1 0 0,-5 0 0,-4 4 0,-1-3 0,-5 4 0,1 0 0,-1 0 0,-4 13 0,-2 9 0,-4 24 0,0 6 0,0 14 0,-9-4 0,-2 0 0,-10-6 0,1-5 0,4-4 0,-4-2 0,4-13 0,1 2 0,4-17 0,7 3 0,-1-10 0,4-9 0,1-16 0,10-17 0,11-14 0,14-6 0,7 1 0,9 0 0,1 9 0,-6 2 0,0 14 0,-10 1 0,-1 10 0,-5 5 0,-2 5 0,-4 5 0,-3 6 0,-7 8 0,-4 8 0,-6 8 0,-1 3 0,-3 1 0,0-1 0,0-1 0,0-1 0,0-1 0,0 0 0,0-3 0,0-4 0,0-4 0,0-3 0,0-1 0,0-2 0,0-1 0,1 0 0,2-2 0,21 7 0,9-6 0</inkml:trace>
  <inkml:trace contextRef="#ctx0" brushRef="#br4" timeOffset="2809">2386 245 24575,'-79'-12'0,"28"5"0,27 5 0,14 2 0,0 0 0,0 0 0,-1 0 0,-3 0 0,2 0 0,-12 0 0,7 0 0,-12 0 0,7 0 0,-12 9 0,11 3 0,-11 8 0,12 5 0,-7-3 0,16 12 0,-10-7 0,17 13 0,-5-4 0,7 5 0,4 0 0,0-4 0,14-7 0,-2-9 0,22-6 0,-2-10 0,14 0 0,0-5 0,1 0 0,3-5 0,-8 0 0,4-15 0,-5 3 0,-5-12 0,4 7 0,-17-3 0,5 0 0,-17 13 0,0-11 0,-7 11 0,-4-4 0,0 2 0,-4-6 0,-7 8 0,-5-17 0,-13-10 0,-3-15 0</inkml:trace>
  <inkml:trace contextRef="#ctx0" brushRef="#br5" timeOffset="3301">2591 377 24575,'-14'54'0,"-1"1"0,-7 41 0,22-55 0,-5-5 0,-1-1 0,-4-9 0,0-5 0,4-29 0,2-10 0</inkml:trace>
  <inkml:trace contextRef="#ctx0" brushRef="#br6" timeOffset="3876">2807 204 24575,'80'53'0,"-33"-9"0,-31-4 0,-16-8 0,0 3 0,0 1 0,0 1 0,0 3 0,0-8 0,0 2 0,-4-12 0,-2 3 0,0-9 0,2-20 0,4-22 0,9-22 0,11-13 0,8 4 0,7 6 0,0 10 0,-7 10 0,6 11 0,-17 5 0,7 9 0,-8 2 0,0 4 0,-2 9 0,-3 2 0,-6 14 0,4-3 0,-3 3 0,0 0 0,-2 5 0,-4 2 0,0 8 0,0-8 0,0 3 0,0-9 0,0 0 0,0-6 0,0-4 0,23 12 0,5 0 0</inkml:trace>
  <inkml:trace contextRef="#ctx0" brushRef="#br7" timeOffset="4451">3717 152 24575,'-82'0'0,"15"0"0,33 9 0,11 3 0,-11 13 0,17-8 0,-2 11 0,9-11 0,4 4 0,1-2 0,5-7 0,32 3 0,8-1 0,27 2 0,-10 0 0,-11 4 0,-16-9 0,-9 8 0,-11-7 0,-5 7 0,-5-3 0,0 9 0,-9-3 0,-7 7 0,-11-7 0,-3 7 0,4-7 0,-4 3 0,8-9 0,-3-1 0,5 0 0,4-9 0,1 8 0,-9-4 0,-3 6 0</inkml:trace>
  <inkml:trace contextRef="#ctx0" brushRef="#br8" timeOffset="5034">4190 183 24575,'-47'24'0,"0"0"0,-29 25 0,51-22 0,0 12 0,12-16 0,-5 11 0,12-8 0,1-4 0,0 6 0,5-11 0,0 8 0,9 0 0,12-12 0,11 9 0,13-19 0,-7 6 0,6-9 0,-12 0 0,3-5 0,-9 0 0,-3-14 0,-9-2 0,-7-3 0,-5-2 0,-2-1 0,0-1 0,0-2 0,0 0 0,-5 4 0,-5 1 0,-1 9 0,-4-4 0,9 4 0,-3-9 0,8-5 0,-13-11 0,3-6 0</inkml:trace>
  <inkml:trace contextRef="#ctx0" brushRef="#br9" timeOffset="5576">4650 80 24575,'37'49'0,"-1"0"0,-3-6 0,-5-5 0,-5-2 0,0 4 0,26-3 0,-1 9 0,27-1-1156,13 2 1156,-36-27 0,4-3 0,15 4 0,3-3 0,5-5 0,0 0 0</inkml:trace>
  <inkml:trace contextRef="#ctx0" brushRef="#br10" timeOffset="7216">4598 182 24575,'-30'60'0,"0"1"0,-8-1 0,1-1 0,14-10 0,1-1 0,-9 2 0,-2-1 0,-3 2 0,0-1 0,-1-1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4T12:56:29.648"/>
    </inkml:context>
    <inkml:brush xml:id="br0">
      <inkml:brushProperty name="width" value="0.05006" units="cm"/>
      <inkml:brushProperty name="height" value="0.05006" units="cm"/>
      <inkml:brushProperty name="color" value="#DA0C07"/>
      <inkml:brushProperty name="inkEffects" value="lava"/>
      <inkml:brushProperty name="anchorX" value="0"/>
      <inkml:brushProperty name="anchorY" value="0"/>
      <inkml:brushProperty name="scaleFactor" value="0.49935"/>
    </inkml:brush>
    <inkml:brush xml:id="br1">
      <inkml:brushProperty name="width" value="0.05006" units="cm"/>
      <inkml:brushProperty name="height" value="0.05006" units="cm"/>
      <inkml:brushProperty name="color" value="#DA0C07"/>
      <inkml:brushProperty name="inkEffects" value="lava"/>
      <inkml:brushProperty name="anchorX" value="-13189.97461"/>
      <inkml:brushProperty name="anchorY" value="-22079.97461"/>
      <inkml:brushProperty name="scaleFactor" value="0.49935"/>
    </inkml:brush>
    <inkml:brush xml:id="br2">
      <inkml:brushProperty name="width" value="0.05006" units="cm"/>
      <inkml:brushProperty name="height" value="0.05006" units="cm"/>
      <inkml:brushProperty name="color" value="#DA0C07"/>
      <inkml:brushProperty name="inkEffects" value="lava"/>
      <inkml:brushProperty name="anchorX" value="-24068.54883"/>
      <inkml:brushProperty name="anchorY" value="-41715.40625"/>
      <inkml:brushProperty name="scaleFactor" value="0.49935"/>
    </inkml:brush>
    <inkml:brush xml:id="br3">
      <inkml:brushProperty name="width" value="0.05006" units="cm"/>
      <inkml:brushProperty name="height" value="0.05006" units="cm"/>
      <inkml:brushProperty name="color" value="#DA0C07"/>
      <inkml:brushProperty name="inkEffects" value="lava"/>
      <inkml:brushProperty name="anchorX" value="-38395.37891"/>
      <inkml:brushProperty name="anchorY" value="-63938.76563"/>
      <inkml:brushProperty name="scaleFactor" value="0.49935"/>
    </inkml:brush>
    <inkml:brush xml:id="br4">
      <inkml:brushProperty name="width" value="0.05006" units="cm"/>
      <inkml:brushProperty name="height" value="0.05006" units="cm"/>
      <inkml:brushProperty name="color" value="#DA0C07"/>
      <inkml:brushProperty name="inkEffects" value="lava"/>
      <inkml:brushProperty name="anchorX" value="-50677.09766"/>
      <inkml:brushProperty name="anchorY" value="-82990.39844"/>
      <inkml:brushProperty name="scaleFactor" value="0.49935"/>
    </inkml:brush>
    <inkml:brush xml:id="br5">
      <inkml:brushProperty name="width" value="0.05006" units="cm"/>
      <inkml:brushProperty name="height" value="0.05006" units="cm"/>
      <inkml:brushProperty name="color" value="#DA0C07"/>
      <inkml:brushProperty name="inkEffects" value="lava"/>
      <inkml:brushProperty name="anchorX" value="-66458.27344"/>
      <inkml:brushProperty name="anchorY" value="-105019.16406"/>
      <inkml:brushProperty name="scaleFactor" value="0.49935"/>
    </inkml:brush>
    <inkml:brush xml:id="br6">
      <inkml:brushProperty name="width" value="0.05006" units="cm"/>
      <inkml:brushProperty name="height" value="0.05006" units="cm"/>
      <inkml:brushProperty name="color" value="#DA0C07"/>
      <inkml:brushProperty name="inkEffects" value="lava"/>
      <inkml:brushProperty name="anchorX" value="-79815.40625"/>
      <inkml:brushProperty name="anchorY" value="-124603.39063"/>
      <inkml:brushProperty name="scaleFactor" value="0.49935"/>
    </inkml:brush>
  </inkml:definitions>
  <inkml:trace contextRef="#ctx0" brushRef="#br0">596 1 24575,'-13'35'0,"-8"1"0,-10 3 0,-1 4 0,-1 1 0,0 2 0,-6-2 0,-4 0 0,3 5 0,-9-4 0,7 3 0,1-4 0,8-12 0,-1 1 0,17-21 0,-13 3 0,20-14 0,-7 1 0,7-2 0,1 0 0,0 0 0,4-12 0,1-12 0,4-20 0,0-5 0,0-3 0,0 9 0,8 5 0,10 1 0,19 6 0,10 1 0,8 3 0,-5 5 0,-4 6 0,-1 6 0,-8 6 0,4 1 0,-8 3 0,2 6 0,-6 7 0,-1 9 0,-6 5 0,-4 10 0,-7 4 0,-3 5 0,-8-8 0,0-13 0,0-11 0,0-4 0,16 3 0,4 2 0</inkml:trace>
  <inkml:trace contextRef="#ctx0" brushRef="#br1" timeOffset="1">1053 102 24575,'-25'57'0,"1"-5"0,14-18 0,-3 1 0,-6-5 0,5-5 0,-3 0 0,3-6 0,-1 4 0,2-2 0,4-4 0,4-1 0,-3-5 0,7 2 0,-7-5 0,2 4 0,-15 5 0,-3 4 0</inkml:trace>
  <inkml:trace contextRef="#ctx0" brushRef="#br2" timeOffset="2">623 211 24575,'47'-27'0,"-1"2"0,1-3 0,-4 7 0,-5 13 0,15-3 0,-6-1 0,8 4 0,-4-1 0,-1 2 0,-9 3 0,-8 1 0,-7 3 0,-7 0 0,-5 0 0,-5 12 0,-4 9 0,-5 20 0,0 4 0,-5 9 0,-4-9 0,-5-1 0,-9-7 0,4-5 0,1 1 0,4-9 0,6 0 0,-2-7 0,5-6 0,1-2 0,24-32 0,10 1 0,21-25 0,3 10 0,-3 9 0,3 1 0,-11 13 0,2 1 0,-17 9 0,-1 2 0,-9 2 0,-4 6 0,-5 4 0,0 7 0,-8 1 0,3 4 0,-4-4 0,0 6 0,0 0 0,0-3 0,0-1 0,0 0 0,0-9 0,0 5 0,0-8 0,0 1 0,4-1 0,1 1 0,12 5 0,2 3 0</inkml:trace>
  <inkml:trace contextRef="#ctx0" brushRef="#br3" timeOffset="3">2071 244 24575,'-53'4'0,"6"0"0,19 4 0,0 1 0,5 14 0,-4-8 0,8 10 0,1-6 0,5 7 0,3-5 0,6 3 0,-1-1 0,5-5 0,0 2 0,5-9 0,12-1 0,11-7 0,14 0 0,12-3 0,-6 0 0,6-3 0,-8-10 0,-5-2 0,-13-8 0,-2-1 0,-16 3 0,-1 1 0,-4-3 0,-5 8 0,0-8 0,-5 8 0,-4-4 0,-9 2 0,-5-1 0,-1 1 0,2 1 0,12 2 0,-11-18 0,6-1 0</inkml:trace>
  <inkml:trace contextRef="#ctx0" brushRef="#br4" timeOffset="4">2410 325 24575,'-28'42'0,"0"-2"0,2-2 0,8-7 0,18-18 0,-5-2 0,0-5 0,-4-2 0,3-16 0,3-10 0,15-16 0,7-9 0,18-2 0,5 2 0,3 6 0,-2 10 0,-3 7 0,-7 11 0,-6 6 0,-9 4 0,-4 3 0,-10 9 0,1-1 0,-5 12 0,0-3 0,0 7 0,0-6 0,0 5 0,0-9 0,-5 2 0,1-2 0,-6-3 0,1 2 0,8-24 0,10 4 0,13-19 0,5 5 0,6 1 0,-12 2 0,9 8 0,-14 1 0,5 5 0,-10 0 0,1 1 0,-2 3 0,-1 3 0,-4 4 0,-1 7 0,-4 0 0,0 9 0,0-11 0,0 10 0,0-14 0,0 5 0,0-3 0,0-3 0,0 3 0,0 0 0,0-2 0,0 2 0,0-4 0,0 1 0,0 0 0,8 0 0,-2-3 0,36 2 0,3-3 0</inkml:trace>
  <inkml:trace contextRef="#ctx0" brushRef="#br5" timeOffset="5">3298 163 24575,'-73'-8'0,"16"2"0,27 6 0,10 10 0,-2 1 0,7 9 0,6-2 0,1 1 0,7-8 0,-3 5 0,4-5 0,4 0 0,13-1 0,12 0 0,13-3 0,4 5 0,-4-1 0,-10 0 0,-2 2 0,-15-2 0,-1-1 0,-10 3 0,-4-2 0,-4-1 0,-13 6 0,-7-8 0,-13 11 0,0-7 0,1-2 0,3-1 0,1-5 0,9 0 0,4-1 0,6-3 0,-4 6 0,-3 2 0</inkml:trace>
  <inkml:trace contextRef="#ctx0" brushRef="#br6" timeOffset="6">3783 136 24575,'-58'11'0,"2"7"0,24 0 0,-5 9 0,4 1 0,6 2 0,0-8 0,7 3 0,6-3 0,3-2 0,10 0 0,-4-6 0,5 3 0,0-6 0,5 1 0,7-7 0,8 1 0,11-6 0,2 0 0,7 0 0,-2-3 0,-1-4 0,-5-3 0,-5-7 0,-3 3 0,-6-6 0,-1 0 0,-3-5 0,0-8 0,4 1 0,-4-2 0,4 7 0,-3 10 0,-2 4 0,-8 6 0,3 3 0,-3 1 0,4 3 0,4 0 0,-2 6 0,14 5 0,-4 9 0,14 4 0,2 7 0,9-3 0,5 2 0,8 3 0,4-1-803,7 5 803,-29-17 0,3-3 0,8-4 0,1 0 0,3 2 0,1-1 0,7-3 0,3-1 0,0 1 0,0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0" ma:contentTypeDescription="Create a new document." ma:contentTypeScope="" ma:versionID="893384faa07f36d04e914272955c1a57">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858784632e3a6a68cad67f3021b4bba2"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4BF68-A483-4CF8-92BA-AC1B9377B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48C1B-B812-459F-8BD3-51BCA348BFBC}">
  <ds:schemaRefs>
    <ds:schemaRef ds:uri="http://schemas.microsoft.com/sharepoint/v3/contenttype/forms"/>
  </ds:schemaRefs>
</ds:datastoreItem>
</file>

<file path=customXml/itemProps3.xml><?xml version="1.0" encoding="utf-8"?>
<ds:datastoreItem xmlns:ds="http://schemas.openxmlformats.org/officeDocument/2006/customXml" ds:itemID="{62AA04EB-FD51-0948-B9BF-FBA3D645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592</Words>
  <Characters>2971</Characters>
  <Application>Microsoft Office Word</Application>
  <DocSecurity>0</DocSecurity>
  <Lines>270</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Kathleen Thomson</cp:lastModifiedBy>
  <cp:revision>5</cp:revision>
  <cp:lastPrinted>2025-01-07T19:16:00Z</cp:lastPrinted>
  <dcterms:created xsi:type="dcterms:W3CDTF">2022-07-31T11:22:00Z</dcterms:created>
  <dcterms:modified xsi:type="dcterms:W3CDTF">2025-01-07T19:16:00Z</dcterms:modified>
</cp:coreProperties>
</file>